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3GPP TSG-</w:t>
      </w:r>
      <w:r w:rsidRPr="00B40311">
        <w:rPr>
          <w:rFonts w:ascii="Arial" w:eastAsia="宋体" w:hAnsi="Arial" w:cs="Arial" w:hint="eastAsia"/>
          <w:b/>
          <w:sz w:val="24"/>
          <w:lang w:val="en-GB" w:eastAsia="ko-KR"/>
        </w:rPr>
        <w:t xml:space="preserve">RAN4 </w:t>
      </w:r>
      <w:r w:rsidRPr="00B40311">
        <w:rPr>
          <w:rFonts w:ascii="Arial" w:eastAsia="宋体" w:hAnsi="Arial" w:cs="Arial"/>
          <w:b/>
          <w:sz w:val="24"/>
          <w:lang w:val="en-GB" w:eastAsia="ko-KR"/>
        </w:rPr>
        <w:t>Meeting</w:t>
      </w:r>
      <w:r w:rsidRPr="00B40311">
        <w:rPr>
          <w:rFonts w:ascii="Arial" w:eastAsia="宋体" w:hAnsi="Arial" w:cs="Arial" w:hint="eastAsia"/>
          <w:b/>
          <w:sz w:val="24"/>
          <w:lang w:val="en-GB" w:eastAsia="ko-KR"/>
        </w:rPr>
        <w:t xml:space="preserve"> </w:t>
      </w:r>
      <w:r w:rsidR="00866B40" w:rsidRPr="00B40311">
        <w:rPr>
          <w:rFonts w:ascii="Arial" w:eastAsia="宋体" w:hAnsi="Arial" w:cs="Arial" w:hint="eastAsia"/>
          <w:b/>
          <w:sz w:val="24"/>
          <w:lang w:val="en-GB" w:eastAsia="ko-KR"/>
        </w:rPr>
        <w:t>#9</w:t>
      </w:r>
      <w:r w:rsidR="00AC651C">
        <w:rPr>
          <w:rFonts w:ascii="Arial" w:eastAsia="宋体" w:hAnsi="Arial" w:cs="Arial"/>
          <w:b/>
          <w:sz w:val="24"/>
          <w:lang w:val="en-GB"/>
        </w:rPr>
        <w:t>6</w:t>
      </w:r>
      <w:r w:rsidR="00326552">
        <w:rPr>
          <w:rFonts w:ascii="Arial" w:eastAsia="宋体" w:hAnsi="Arial" w:cs="Arial" w:hint="eastAsia"/>
          <w:b/>
          <w:sz w:val="24"/>
          <w:lang w:val="en-GB"/>
        </w:rPr>
        <w:t>-e</w:t>
      </w:r>
      <w:r w:rsidRPr="00B40311">
        <w:rPr>
          <w:rFonts w:ascii="Arial" w:eastAsia="宋体" w:hAnsi="Arial" w:cs="Arial"/>
          <w:b/>
          <w:sz w:val="24"/>
          <w:lang w:val="en-GB" w:eastAsia="ko-KR"/>
        </w:rPr>
        <w:t xml:space="preserve"> </w:t>
      </w:r>
      <w:r w:rsidRPr="00B40311">
        <w:rPr>
          <w:rFonts w:ascii="Arial" w:eastAsia="宋体" w:hAnsi="Arial" w:cs="Arial"/>
          <w:b/>
          <w:sz w:val="24"/>
          <w:lang w:val="en-GB" w:eastAsia="ko-KR"/>
        </w:rPr>
        <w:tab/>
      </w:r>
      <w:r w:rsidRPr="00B40311">
        <w:rPr>
          <w:rFonts w:ascii="Arial" w:eastAsia="宋体" w:hAnsi="Arial" w:cs="Arial" w:hint="eastAsia"/>
          <w:b/>
          <w:sz w:val="24"/>
          <w:lang w:val="en-GB" w:eastAsia="ko-KR"/>
        </w:rPr>
        <w:tab/>
        <w:t>R4-</w:t>
      </w:r>
      <w:r w:rsidR="00493185">
        <w:rPr>
          <w:rFonts w:ascii="Arial" w:eastAsia="宋体" w:hAnsi="Arial" w:cs="Arial" w:hint="eastAsia"/>
          <w:b/>
          <w:sz w:val="24"/>
          <w:lang w:val="en-GB"/>
        </w:rPr>
        <w:t>20</w:t>
      </w:r>
      <w:r w:rsidR="00865C37">
        <w:rPr>
          <w:rFonts w:ascii="Arial" w:eastAsia="宋体" w:hAnsi="Arial" w:cs="Arial"/>
          <w:b/>
          <w:sz w:val="24"/>
          <w:lang w:val="en-GB"/>
        </w:rPr>
        <w:t>09769</w:t>
      </w:r>
    </w:p>
    <w:p w:rsidR="00295EE0" w:rsidRPr="00B40311" w:rsidRDefault="00D53D52"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Pr>
          <w:rFonts w:ascii="Arial" w:eastAsia="宋体" w:hAnsi="Arial" w:cs="Arial" w:hint="eastAsia"/>
          <w:b/>
          <w:sz w:val="24"/>
          <w:lang w:val="en-GB"/>
        </w:rPr>
        <w:t>Electronic meeting</w:t>
      </w:r>
      <w:r w:rsidR="00295EE0" w:rsidRPr="00B40311">
        <w:rPr>
          <w:rFonts w:ascii="Arial" w:eastAsia="宋体" w:hAnsi="Arial" w:cs="Arial"/>
          <w:b/>
          <w:sz w:val="24"/>
          <w:lang w:val="en-GB" w:eastAsia="ko-KR"/>
        </w:rPr>
        <w:t xml:space="preserve">, </w:t>
      </w:r>
      <w:r w:rsidR="00A314CD">
        <w:rPr>
          <w:rFonts w:ascii="Arial" w:eastAsia="宋体" w:hAnsi="Arial" w:cs="Arial"/>
          <w:b/>
          <w:sz w:val="24"/>
          <w:lang w:val="en-GB"/>
        </w:rPr>
        <w:t>17</w:t>
      </w:r>
      <w:r w:rsidR="00295EE0" w:rsidRPr="001B6BA6">
        <w:rPr>
          <w:rFonts w:ascii="Arial" w:eastAsia="宋体" w:hAnsi="Arial" w:cs="Arial" w:hint="eastAsia"/>
          <w:b/>
          <w:sz w:val="24"/>
          <w:vertAlign w:val="superscript"/>
          <w:lang w:val="en-GB" w:eastAsia="ko-KR"/>
        </w:rPr>
        <w:t>th</w:t>
      </w:r>
      <w:r w:rsidR="00295EE0" w:rsidRPr="00B40311">
        <w:rPr>
          <w:rFonts w:ascii="Arial" w:eastAsia="宋体" w:hAnsi="Arial" w:cs="Arial" w:hint="eastAsia"/>
          <w:b/>
          <w:sz w:val="24"/>
          <w:lang w:val="en-GB" w:eastAsia="ko-KR"/>
        </w:rPr>
        <w:t xml:space="preserve"> </w:t>
      </w:r>
      <w:r w:rsidR="00A314CD">
        <w:rPr>
          <w:rFonts w:ascii="Arial" w:eastAsia="宋体" w:hAnsi="Arial" w:cs="Arial"/>
          <w:b/>
          <w:sz w:val="24"/>
          <w:lang w:val="en-GB"/>
        </w:rPr>
        <w:t>Aug</w:t>
      </w:r>
      <w:r w:rsidR="00295EE0" w:rsidRPr="00B40311">
        <w:rPr>
          <w:rFonts w:ascii="Arial" w:eastAsia="宋体" w:hAnsi="Arial" w:cs="Arial" w:hint="eastAsia"/>
          <w:b/>
          <w:sz w:val="24"/>
          <w:lang w:val="en-GB" w:eastAsia="ko-KR"/>
        </w:rPr>
        <w:t xml:space="preserve"> </w:t>
      </w:r>
      <w:r w:rsidR="00295EE0" w:rsidRPr="00B40311">
        <w:rPr>
          <w:rFonts w:ascii="Arial" w:eastAsia="宋体" w:hAnsi="Arial" w:cs="Arial"/>
          <w:b/>
          <w:sz w:val="24"/>
          <w:lang w:val="en-GB" w:eastAsia="ko-KR"/>
        </w:rPr>
        <w:t xml:space="preserve">– </w:t>
      </w:r>
      <w:r w:rsidR="00A314CD">
        <w:rPr>
          <w:rFonts w:ascii="Arial" w:eastAsia="宋体" w:hAnsi="Arial" w:cs="Arial"/>
          <w:b/>
          <w:sz w:val="24"/>
          <w:lang w:val="en-GB"/>
        </w:rPr>
        <w:t>28</w:t>
      </w:r>
      <w:r w:rsidR="00E21702">
        <w:rPr>
          <w:rFonts w:ascii="Arial" w:eastAsia="宋体" w:hAnsi="Arial" w:cs="Arial" w:hint="eastAsia"/>
          <w:b/>
          <w:sz w:val="24"/>
          <w:vertAlign w:val="superscript"/>
          <w:lang w:val="en-GB"/>
        </w:rPr>
        <w:t>th</w:t>
      </w:r>
      <w:r w:rsidR="00295EE0" w:rsidRPr="00B40311">
        <w:rPr>
          <w:rFonts w:ascii="Arial" w:eastAsia="宋体" w:hAnsi="Arial" w:cs="Arial" w:hint="eastAsia"/>
          <w:b/>
          <w:sz w:val="24"/>
          <w:lang w:val="en-GB" w:eastAsia="ko-KR"/>
        </w:rPr>
        <w:t xml:space="preserve"> </w:t>
      </w:r>
      <w:r w:rsidR="00A314CD">
        <w:rPr>
          <w:rFonts w:ascii="Arial" w:eastAsia="宋体" w:hAnsi="Arial" w:cs="Arial"/>
          <w:b/>
          <w:sz w:val="24"/>
          <w:lang w:val="en-GB"/>
        </w:rPr>
        <w:t>Aug</w:t>
      </w:r>
      <w:r w:rsidR="00295EE0" w:rsidRPr="00B40311">
        <w:rPr>
          <w:rFonts w:ascii="Arial" w:eastAsia="宋体" w:hAnsi="Arial" w:cs="Arial"/>
          <w:b/>
          <w:sz w:val="24"/>
          <w:lang w:val="en-GB" w:eastAsia="ko-KR"/>
        </w:rPr>
        <w:t>,</w:t>
      </w:r>
      <w:r w:rsidR="00295EE0" w:rsidRPr="00B40311">
        <w:rPr>
          <w:rFonts w:ascii="Arial" w:eastAsia="宋体" w:hAnsi="Arial" w:cs="Arial" w:hint="eastAsia"/>
          <w:b/>
          <w:sz w:val="24"/>
          <w:lang w:val="en-GB" w:eastAsia="ko-KR"/>
        </w:rPr>
        <w:t xml:space="preserve"> 20</w:t>
      </w:r>
      <w:r w:rsidR="00493185">
        <w:rPr>
          <w:rFonts w:ascii="Arial" w:eastAsia="宋体" w:hAnsi="Arial" w:cs="Arial" w:hint="eastAsia"/>
          <w:b/>
          <w:sz w:val="24"/>
          <w:lang w:val="en-GB"/>
        </w:rPr>
        <w:t>20</w:t>
      </w:r>
    </w:p>
    <w:p w:rsidR="00295EE0" w:rsidRPr="00295EE0"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szCs w:val="20"/>
          <w:lang w:val="en-GB" w:eastAsia="ko-KR"/>
        </w:rPr>
      </w:pPr>
      <w:r w:rsidRPr="00B40311">
        <w:rPr>
          <w:rFonts w:ascii="Arial" w:eastAsia="宋体" w:hAnsi="Arial" w:cs="Arial"/>
          <w:b/>
          <w:sz w:val="24"/>
          <w:lang w:val="en-GB" w:eastAsia="ko-KR"/>
        </w:rPr>
        <w:t>Title:</w:t>
      </w:r>
      <w:r w:rsidRPr="00B40311">
        <w:rPr>
          <w:rFonts w:ascii="Arial" w:eastAsia="宋体" w:hAnsi="Arial" w:cs="Arial"/>
          <w:b/>
          <w:sz w:val="24"/>
          <w:lang w:val="en-GB" w:eastAsia="ko-KR"/>
        </w:rPr>
        <w:tab/>
      </w:r>
      <w:r w:rsidR="00D34F8D" w:rsidRPr="00D34F8D">
        <w:rPr>
          <w:rFonts w:ascii="Arial" w:eastAsia="宋体" w:hAnsi="Arial" w:cs="Arial"/>
          <w:b/>
          <w:sz w:val="24"/>
          <w:lang w:val="en-GB"/>
        </w:rPr>
        <w:t>Discussion on the remaining issues f</w:t>
      </w:r>
      <w:r w:rsidR="00D34F8D">
        <w:rPr>
          <w:rFonts w:ascii="Arial" w:eastAsia="宋体" w:hAnsi="Arial" w:cs="Arial"/>
          <w:b/>
          <w:sz w:val="24"/>
          <w:lang w:val="en-GB"/>
        </w:rPr>
        <w:t>or BWP switching on multiple CC</w:t>
      </w:r>
      <w:r w:rsidR="008776EF">
        <w:rPr>
          <w:rFonts w:ascii="Arial" w:eastAsia="宋体" w:hAnsi="Arial" w:cs="Arial"/>
          <w:b/>
          <w:sz w:val="24"/>
          <w:lang w:val="en-GB"/>
        </w:rPr>
        <w:t>s</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Source:</w:t>
      </w:r>
      <w:r w:rsidRPr="00B40311">
        <w:rPr>
          <w:rFonts w:ascii="Arial" w:eastAsia="宋体" w:hAnsi="Arial" w:cs="Arial"/>
          <w:b/>
          <w:sz w:val="24"/>
          <w:lang w:val="en-GB" w:eastAsia="ko-KR"/>
        </w:rPr>
        <w:tab/>
      </w:r>
      <w:r w:rsidR="00A314CD">
        <w:rPr>
          <w:rFonts w:ascii="Arial" w:eastAsia="宋体" w:hAnsi="Arial" w:cs="Arial"/>
          <w:b/>
          <w:sz w:val="24"/>
          <w:lang w:val="en-GB" w:eastAsia="ko-KR"/>
        </w:rPr>
        <w:t>Xiaomi</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rPr>
      </w:pPr>
      <w:r w:rsidRPr="00B40311">
        <w:rPr>
          <w:rFonts w:ascii="Arial" w:eastAsia="宋体" w:hAnsi="Arial" w:cs="Arial"/>
          <w:b/>
          <w:sz w:val="24"/>
          <w:lang w:val="en-GB" w:eastAsia="ko-KR"/>
        </w:rPr>
        <w:t>Agenda Item:</w:t>
      </w:r>
      <w:r w:rsidRPr="00B40311">
        <w:rPr>
          <w:rFonts w:ascii="Arial" w:eastAsia="宋体" w:hAnsi="Arial" w:cs="Arial"/>
          <w:b/>
          <w:sz w:val="24"/>
          <w:lang w:val="en-GB" w:eastAsia="ko-KR"/>
        </w:rPr>
        <w:tab/>
      </w:r>
      <w:r w:rsidR="00865C37">
        <w:rPr>
          <w:rFonts w:ascii="Arial" w:eastAsia="宋体" w:hAnsi="Arial" w:cs="Arial"/>
          <w:b/>
          <w:sz w:val="24"/>
          <w:lang w:val="en-GB"/>
        </w:rPr>
        <w:t>7.13.1.3</w:t>
      </w:r>
    </w:p>
    <w:p w:rsidR="00295EE0" w:rsidRPr="00B40311" w:rsidRDefault="00295EE0" w:rsidP="00B40311">
      <w:pPr>
        <w:pStyle w:val="a3"/>
        <w:pBdr>
          <w:bottom w:val="none" w:sz="0" w:space="0" w:color="auto"/>
        </w:pBdr>
        <w:tabs>
          <w:tab w:val="left" w:pos="2155"/>
        </w:tabs>
        <w:overflowPunct w:val="0"/>
        <w:autoSpaceDE w:val="0"/>
        <w:autoSpaceDN w:val="0"/>
        <w:adjustRightInd w:val="0"/>
        <w:spacing w:after="180"/>
        <w:ind w:left="2127" w:hanging="2127"/>
        <w:jc w:val="both"/>
        <w:textAlignment w:val="baseline"/>
        <w:rPr>
          <w:rFonts w:ascii="Arial" w:eastAsia="宋体" w:hAnsi="Arial" w:cs="Arial"/>
          <w:b/>
          <w:sz w:val="24"/>
          <w:lang w:val="en-GB" w:eastAsia="ko-KR"/>
        </w:rPr>
      </w:pPr>
      <w:r w:rsidRPr="00B40311">
        <w:rPr>
          <w:rFonts w:ascii="Arial" w:eastAsia="宋体" w:hAnsi="Arial" w:cs="Arial"/>
          <w:b/>
          <w:sz w:val="24"/>
          <w:lang w:val="en-GB" w:eastAsia="ko-KR"/>
        </w:rPr>
        <w:t>Document for:</w:t>
      </w:r>
      <w:r w:rsidRPr="00B40311">
        <w:rPr>
          <w:rFonts w:ascii="Arial" w:eastAsia="宋体" w:hAnsi="Arial" w:cs="Arial"/>
          <w:b/>
          <w:sz w:val="24"/>
          <w:lang w:val="en-GB" w:eastAsia="ko-KR"/>
        </w:rPr>
        <w:tab/>
        <w:t>Discussion</w:t>
      </w:r>
      <w:bookmarkStart w:id="0" w:name="_GoBack"/>
      <w:bookmarkEnd w:id="0"/>
    </w:p>
    <w:p w:rsidR="00295EE0" w:rsidRDefault="00295EE0" w:rsidP="00295EE0">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DD0E11" w:rsidRDefault="0072572B" w:rsidP="002432C7">
      <w:pPr>
        <w:snapToGrid w:val="0"/>
        <w:rPr>
          <w:sz w:val="22"/>
        </w:rPr>
      </w:pPr>
      <w:r w:rsidRPr="00C81691">
        <w:rPr>
          <w:sz w:val="22"/>
        </w:rPr>
        <w:t>I</w:t>
      </w:r>
      <w:r w:rsidRPr="00C81691">
        <w:rPr>
          <w:rFonts w:hint="eastAsia"/>
          <w:sz w:val="22"/>
        </w:rPr>
        <w:t>n RAN</w:t>
      </w:r>
      <w:r>
        <w:rPr>
          <w:rFonts w:hint="eastAsia"/>
          <w:sz w:val="22"/>
        </w:rPr>
        <w:t>#</w:t>
      </w:r>
      <w:r w:rsidR="005D79F4">
        <w:rPr>
          <w:sz w:val="22"/>
        </w:rPr>
        <w:t>88</w:t>
      </w:r>
      <w:r w:rsidR="003D21E5">
        <w:rPr>
          <w:rFonts w:hint="eastAsia"/>
          <w:sz w:val="22"/>
        </w:rPr>
        <w:t>-e</w:t>
      </w:r>
      <w:r w:rsidR="005D79F4">
        <w:rPr>
          <w:sz w:val="22"/>
        </w:rPr>
        <w:t xml:space="preserve"> plenary</w:t>
      </w:r>
      <w:r w:rsidR="00082FD8">
        <w:rPr>
          <w:rFonts w:hint="eastAsia"/>
          <w:sz w:val="22"/>
        </w:rPr>
        <w:t xml:space="preserve"> meeting, </w:t>
      </w:r>
      <w:r w:rsidR="005D79F4">
        <w:rPr>
          <w:sz w:val="22"/>
        </w:rPr>
        <w:t xml:space="preserve">the exception sheet for </w:t>
      </w:r>
      <w:r w:rsidR="00D34F8D">
        <w:rPr>
          <w:rFonts w:hint="eastAsia"/>
          <w:sz w:val="22"/>
        </w:rPr>
        <w:t>RRM</w:t>
      </w:r>
      <w:r w:rsidR="00D34F8D">
        <w:rPr>
          <w:sz w:val="22"/>
        </w:rPr>
        <w:t xml:space="preserve"> enhancement</w:t>
      </w:r>
      <w:r w:rsidR="005D79F4">
        <w:rPr>
          <w:sz w:val="22"/>
        </w:rPr>
        <w:t xml:space="preserve"> has been approved in [1]. </w:t>
      </w:r>
      <w:r w:rsidR="00E87E1E">
        <w:rPr>
          <w:rFonts w:hint="eastAsia"/>
          <w:sz w:val="22"/>
        </w:rPr>
        <w:t xml:space="preserve">And </w:t>
      </w:r>
      <w:r w:rsidR="00D34F8D">
        <w:rPr>
          <w:sz w:val="22"/>
        </w:rPr>
        <w:t xml:space="preserve">the remaining </w:t>
      </w:r>
      <w:r w:rsidR="00C30C3A">
        <w:rPr>
          <w:sz w:val="22"/>
        </w:rPr>
        <w:t>open issues</w:t>
      </w:r>
      <w:r w:rsidR="00D34F8D">
        <w:rPr>
          <w:sz w:val="22"/>
        </w:rPr>
        <w:t xml:space="preserve"> for the following RRM requirement</w:t>
      </w:r>
      <w:r w:rsidR="00A66D35">
        <w:rPr>
          <w:sz w:val="22"/>
        </w:rPr>
        <w:t xml:space="preserve"> are</w:t>
      </w:r>
      <w:r w:rsidR="00C30C3A">
        <w:rPr>
          <w:sz w:val="22"/>
        </w:rPr>
        <w:t xml:space="preserve"> aimed to</w:t>
      </w:r>
      <w:r w:rsidR="00E87E1E">
        <w:rPr>
          <w:rFonts w:hint="eastAsia"/>
          <w:sz w:val="22"/>
        </w:rPr>
        <w:t xml:space="preserve"> </w:t>
      </w:r>
      <w:r w:rsidR="00C30C3A">
        <w:rPr>
          <w:sz w:val="22"/>
        </w:rPr>
        <w:t>be concluded</w:t>
      </w:r>
      <w:r w:rsidR="009F6F1C">
        <w:rPr>
          <w:rFonts w:hint="eastAsia"/>
          <w:sz w:val="22"/>
        </w:rPr>
        <w:t xml:space="preserve"> </w:t>
      </w:r>
      <w:r>
        <w:rPr>
          <w:rFonts w:hint="eastAsia"/>
          <w:sz w:val="22"/>
        </w:rPr>
        <w:t xml:space="preserve">in </w:t>
      </w:r>
      <w:r w:rsidR="00C30C3A">
        <w:rPr>
          <w:sz w:val="22"/>
        </w:rPr>
        <w:t>this meeting:</w:t>
      </w:r>
    </w:p>
    <w:p w:rsidR="00C30C3A" w:rsidRPr="00C30C3A" w:rsidRDefault="00D34F8D" w:rsidP="00C30C3A">
      <w:pPr>
        <w:pStyle w:val="a9"/>
        <w:numPr>
          <w:ilvl w:val="0"/>
          <w:numId w:val="27"/>
        </w:numPr>
        <w:snapToGrid w:val="0"/>
        <w:ind w:firstLineChars="0"/>
        <w:rPr>
          <w:sz w:val="22"/>
        </w:rPr>
      </w:pPr>
      <w:r>
        <w:rPr>
          <w:sz w:val="22"/>
        </w:rPr>
        <w:t>BWP switching on multiple CCs</w:t>
      </w:r>
    </w:p>
    <w:p w:rsidR="00C30C3A" w:rsidRPr="00C30C3A" w:rsidRDefault="00D34F8D" w:rsidP="00C30C3A">
      <w:pPr>
        <w:pStyle w:val="a9"/>
        <w:numPr>
          <w:ilvl w:val="0"/>
          <w:numId w:val="27"/>
        </w:numPr>
        <w:snapToGrid w:val="0"/>
        <w:ind w:firstLineChars="0"/>
        <w:rPr>
          <w:sz w:val="22"/>
        </w:rPr>
      </w:pPr>
      <w:r>
        <w:rPr>
          <w:sz w:val="22"/>
        </w:rPr>
        <w:t>UL spatial relation change</w:t>
      </w:r>
    </w:p>
    <w:p w:rsidR="00C30C3A" w:rsidRPr="00C30C3A" w:rsidRDefault="00D34F8D" w:rsidP="00C30C3A">
      <w:pPr>
        <w:pStyle w:val="a9"/>
        <w:numPr>
          <w:ilvl w:val="0"/>
          <w:numId w:val="27"/>
        </w:numPr>
        <w:snapToGrid w:val="0"/>
        <w:ind w:firstLineChars="0"/>
        <w:rPr>
          <w:sz w:val="22"/>
        </w:rPr>
      </w:pPr>
      <w:r>
        <w:rPr>
          <w:sz w:val="22"/>
        </w:rPr>
        <w:t>SRS carrier-based switching requirements</w:t>
      </w:r>
    </w:p>
    <w:p w:rsidR="00C30C3A" w:rsidRPr="00C30C3A" w:rsidRDefault="00D34F8D" w:rsidP="00C30C3A">
      <w:pPr>
        <w:pStyle w:val="a9"/>
        <w:numPr>
          <w:ilvl w:val="0"/>
          <w:numId w:val="27"/>
        </w:numPr>
        <w:snapToGrid w:val="0"/>
        <w:ind w:firstLineChars="0"/>
        <w:rPr>
          <w:sz w:val="22"/>
        </w:rPr>
      </w:pPr>
      <w:r>
        <w:rPr>
          <w:sz w:val="22"/>
        </w:rPr>
        <w:t>CGI reading requirements with autonomous gap</w:t>
      </w:r>
    </w:p>
    <w:p w:rsidR="00C30C3A" w:rsidRPr="00C30C3A" w:rsidRDefault="00D34F8D" w:rsidP="00C30C3A">
      <w:pPr>
        <w:pStyle w:val="a9"/>
        <w:numPr>
          <w:ilvl w:val="0"/>
          <w:numId w:val="27"/>
        </w:numPr>
        <w:snapToGrid w:val="0"/>
        <w:ind w:firstLineChars="0"/>
        <w:rPr>
          <w:sz w:val="22"/>
        </w:rPr>
      </w:pPr>
      <w:r>
        <w:rPr>
          <w:sz w:val="22"/>
        </w:rPr>
        <w:t>FR2 inter-band CA RRM</w:t>
      </w:r>
    </w:p>
    <w:p w:rsidR="00C44B6A" w:rsidRDefault="00C44B6A">
      <w:pPr>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 xml:space="preserve">n this contribution, we </w:t>
      </w:r>
      <w:r w:rsidR="00625F41">
        <w:rPr>
          <w:rFonts w:ascii="Times New Roman" w:hAnsi="Times New Roman" w:cs="Times New Roman"/>
          <w:sz w:val="20"/>
          <w:szCs w:val="20"/>
        </w:rPr>
        <w:t>would like to</w:t>
      </w:r>
      <w:r w:rsidR="00F61D81">
        <w:rPr>
          <w:rFonts w:ascii="Times New Roman" w:hAnsi="Times New Roman" w:cs="Times New Roman" w:hint="eastAsia"/>
          <w:sz w:val="20"/>
          <w:szCs w:val="20"/>
        </w:rPr>
        <w:t xml:space="preserve"> </w:t>
      </w:r>
      <w:r w:rsidR="003C640A">
        <w:rPr>
          <w:rFonts w:ascii="Times New Roman" w:hAnsi="Times New Roman" w:cs="Times New Roman" w:hint="eastAsia"/>
          <w:sz w:val="20"/>
          <w:szCs w:val="20"/>
        </w:rPr>
        <w:t xml:space="preserve">discuss the </w:t>
      </w:r>
      <w:r w:rsidR="0044153C">
        <w:rPr>
          <w:rFonts w:ascii="Times New Roman" w:hAnsi="Times New Roman" w:cs="Times New Roman" w:hint="eastAsia"/>
          <w:sz w:val="20"/>
          <w:szCs w:val="20"/>
        </w:rPr>
        <w:t>remaining issues</w:t>
      </w:r>
      <w:r>
        <w:rPr>
          <w:rFonts w:ascii="Times New Roman" w:hAnsi="Times New Roman" w:cs="Times New Roman" w:hint="eastAsia"/>
          <w:sz w:val="20"/>
          <w:szCs w:val="20"/>
        </w:rPr>
        <w:t xml:space="preserve"> </w:t>
      </w:r>
      <w:r w:rsidR="0044153C" w:rsidRPr="0044153C">
        <w:rPr>
          <w:rFonts w:ascii="Times New Roman" w:hAnsi="Times New Roman" w:cs="Times New Roman"/>
          <w:sz w:val="20"/>
          <w:szCs w:val="20"/>
        </w:rPr>
        <w:t xml:space="preserve">on </w:t>
      </w:r>
      <w:r w:rsidR="00D34F8D" w:rsidRPr="00D34F8D">
        <w:rPr>
          <w:rFonts w:ascii="Times New Roman" w:hAnsi="Times New Roman" w:cs="Times New Roman"/>
          <w:sz w:val="20"/>
          <w:szCs w:val="20"/>
        </w:rPr>
        <w:t>BWP switching on multiple CCs</w:t>
      </w:r>
      <w:r w:rsidR="00C30C3A">
        <w:rPr>
          <w:rFonts w:ascii="Times New Roman" w:hAnsi="Times New Roman" w:cs="Times New Roman"/>
          <w:sz w:val="20"/>
          <w:szCs w:val="20"/>
        </w:rPr>
        <w:t xml:space="preserve"> </w:t>
      </w:r>
      <w:r w:rsidR="003C640A">
        <w:rPr>
          <w:rFonts w:ascii="Times New Roman" w:hAnsi="Times New Roman" w:cs="Times New Roman" w:hint="eastAsia"/>
          <w:sz w:val="20"/>
          <w:szCs w:val="20"/>
        </w:rPr>
        <w:t>and provide our proposals.</w:t>
      </w:r>
    </w:p>
    <w:p w:rsidR="001E7DC2" w:rsidRPr="00B327A2" w:rsidRDefault="003C640A" w:rsidP="00B327A2">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Discussion</w:t>
      </w:r>
    </w:p>
    <w:p w:rsidR="00EA2B15" w:rsidRPr="00EA2B15" w:rsidRDefault="00EA2B15" w:rsidP="001E7DC2">
      <w:pPr>
        <w:rPr>
          <w:rFonts w:ascii="Times New Roman" w:hAnsi="Times New Roman" w:cs="Times New Roman"/>
          <w:sz w:val="20"/>
          <w:szCs w:val="20"/>
          <w:u w:val="single"/>
        </w:rPr>
      </w:pPr>
      <w:r w:rsidRPr="00EA2B15">
        <w:rPr>
          <w:rFonts w:ascii="Times New Roman" w:hAnsi="Times New Roman" w:cs="Times New Roman"/>
          <w:b/>
          <w:bCs/>
          <w:sz w:val="20"/>
          <w:szCs w:val="20"/>
          <w:u w:val="single"/>
        </w:rPr>
        <w:t>Simultaneous BWP switching on multiple CCs</w:t>
      </w:r>
    </w:p>
    <w:p w:rsidR="00B327A2" w:rsidRDefault="00A66D35" w:rsidP="001E7DC2">
      <w:pPr>
        <w:rPr>
          <w:rFonts w:ascii="Times New Roman" w:hAnsi="Times New Roman" w:cs="Times New Roman"/>
          <w:sz w:val="20"/>
          <w:szCs w:val="20"/>
          <w:lang w:val="en-GB"/>
        </w:rPr>
      </w:pPr>
      <w:r>
        <w:rPr>
          <w:rFonts w:ascii="Times New Roman" w:hAnsi="Times New Roman" w:cs="Times New Roman" w:hint="eastAsia"/>
          <w:sz w:val="20"/>
          <w:szCs w:val="20"/>
        </w:rPr>
        <w:t xml:space="preserve">In last meeting, </w:t>
      </w:r>
      <w:r w:rsidR="00D9573A">
        <w:rPr>
          <w:rFonts w:ascii="Times New Roman" w:hAnsi="Times New Roman" w:cs="Times New Roman"/>
          <w:sz w:val="20"/>
          <w:szCs w:val="20"/>
        </w:rPr>
        <w:t xml:space="preserve">RAN4 had </w:t>
      </w:r>
      <w:r w:rsidR="00B327A2">
        <w:rPr>
          <w:rFonts w:ascii="Times New Roman" w:hAnsi="Times New Roman" w:cs="Times New Roman"/>
          <w:sz w:val="20"/>
          <w:szCs w:val="20"/>
        </w:rPr>
        <w:t>reached the</w:t>
      </w:r>
      <w:r w:rsidR="00EA2B15">
        <w:rPr>
          <w:rFonts w:ascii="Times New Roman" w:hAnsi="Times New Roman" w:cs="Times New Roman"/>
          <w:sz w:val="20"/>
          <w:szCs w:val="20"/>
        </w:rPr>
        <w:t xml:space="preserve"> conclusion on the</w:t>
      </w:r>
      <w:r w:rsidR="00B327A2">
        <w:rPr>
          <w:rFonts w:ascii="Times New Roman" w:hAnsi="Times New Roman" w:cs="Times New Roman"/>
          <w:sz w:val="20"/>
          <w:szCs w:val="20"/>
        </w:rPr>
        <w:t xml:space="preserve"> </w:t>
      </w:r>
      <w:r w:rsidR="00EA2B15">
        <w:rPr>
          <w:rFonts w:ascii="Times New Roman" w:hAnsi="Times New Roman" w:cs="Times New Roman"/>
          <w:sz w:val="20"/>
          <w:szCs w:val="20"/>
        </w:rPr>
        <w:t>value of D for the delay of DCI/timer based BWP switch.</w:t>
      </w:r>
      <w:r w:rsidR="00B327A2">
        <w:rPr>
          <w:rFonts w:ascii="Times New Roman" w:hAnsi="Times New Roman" w:cs="Times New Roman"/>
          <w:sz w:val="20"/>
          <w:szCs w:val="20"/>
        </w:rPr>
        <w:t xml:space="preserve"> </w:t>
      </w:r>
      <w:r w:rsidR="003F5242">
        <w:rPr>
          <w:rFonts w:ascii="Times New Roman" w:hAnsi="Times New Roman" w:cs="Times New Roman"/>
          <w:sz w:val="20"/>
          <w:szCs w:val="20"/>
        </w:rPr>
        <w:t>However how to define N is FFS. And for RRC based BWP switch delay, the value of D is FFS.</w:t>
      </w:r>
      <w:r w:rsidR="00B327A2">
        <w:rPr>
          <w:rFonts w:ascii="Times New Roman" w:hAnsi="Times New Roman" w:cs="Times New Roman"/>
          <w:sz w:val="20"/>
          <w:szCs w:val="20"/>
        </w:rPr>
        <w:t xml:space="preserve"> The related agreement were captured in agreed WF [2], which are copied as follows:</w:t>
      </w:r>
    </w:p>
    <w:tbl>
      <w:tblPr>
        <w:tblW w:w="840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01"/>
      </w:tblGrid>
      <w:tr w:rsidR="00BD713E" w:rsidTr="00BD713E">
        <w:trPr>
          <w:trHeight w:val="1132"/>
        </w:trPr>
        <w:tc>
          <w:tcPr>
            <w:tcW w:w="8401" w:type="dxa"/>
          </w:tcPr>
          <w:p w:rsidR="00EA2B15" w:rsidRPr="00EA2B15" w:rsidRDefault="00EA2B15" w:rsidP="00EA2B15">
            <w:pPr>
              <w:tabs>
                <w:tab w:val="num" w:pos="720"/>
                <w:tab w:val="num" w:pos="1041"/>
              </w:tabs>
              <w:rPr>
                <w:rFonts w:ascii="Times New Roman" w:hAnsi="Times New Roman" w:cs="Times New Roman"/>
                <w:sz w:val="20"/>
                <w:szCs w:val="20"/>
              </w:rPr>
            </w:pPr>
            <w:r w:rsidRPr="00EA2B15">
              <w:rPr>
                <w:rFonts w:ascii="Times New Roman" w:hAnsi="Times New Roman" w:cs="Times New Roman"/>
                <w:b/>
                <w:bCs/>
                <w:sz w:val="20"/>
                <w:szCs w:val="20"/>
                <w:u w:val="single"/>
                <w:lang w:val="en-GB"/>
              </w:rPr>
              <w:t>Delay requirements for DCI/timer based BWP switch</w:t>
            </w:r>
          </w:p>
          <w:p w:rsidR="00EA2B15" w:rsidRPr="00EA2B15" w:rsidRDefault="009737C2" w:rsidP="00EA2B15">
            <w:pPr>
              <w:tabs>
                <w:tab w:val="num" w:pos="720"/>
                <w:tab w:val="num" w:pos="1041"/>
              </w:tabs>
              <w:rPr>
                <w:rFonts w:ascii="Times New Roman" w:hAnsi="Times New Roman" w:cs="Times New Roman"/>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lang w:val="en-GB"/>
                    </w:rPr>
                    <m:t>T</m:t>
                  </m:r>
                </m:e>
                <m:sub>
                  <m:r>
                    <w:rPr>
                      <w:rFonts w:ascii="Cambria Math" w:hAnsi="Cambria Math" w:cs="Times New Roman"/>
                      <w:sz w:val="20"/>
                      <w:szCs w:val="20"/>
                      <w:lang w:val="en-GB"/>
                    </w:rPr>
                    <m:t>BWPSwitchDelay</m:t>
                  </m:r>
                </m:sub>
              </m:sSub>
              <m:r>
                <w:rPr>
                  <w:rFonts w:ascii="Cambria Math" w:hAnsi="Cambria Math" w:cs="Times New Roman"/>
                  <w:sz w:val="20"/>
                  <w:szCs w:val="20"/>
                  <w:lang w:val="x-none"/>
                </w:rPr>
                <m:t>+D*(</m:t>
              </m:r>
              <m:d>
                <m:dPr>
                  <m:begChr m:val="⌈"/>
                  <m:endChr m:val="⌉"/>
                  <m:ctrlPr>
                    <w:rPr>
                      <w:rFonts w:ascii="Cambria Math" w:hAnsi="Cambria Math" w:cs="Times New Roman"/>
                      <w:i/>
                      <w:iCs/>
                      <w:sz w:val="20"/>
                      <w:szCs w:val="20"/>
                    </w:rPr>
                  </m:ctrlPr>
                </m:dPr>
                <m:e>
                  <m:f>
                    <m:fPr>
                      <m:ctrlPr>
                        <w:rPr>
                          <w:rFonts w:ascii="Cambria Math" w:hAnsi="Cambria Math" w:cs="Times New Roman"/>
                          <w:i/>
                          <w:iCs/>
                          <w:sz w:val="20"/>
                          <w:szCs w:val="20"/>
                        </w:rPr>
                      </m:ctrlPr>
                    </m:fPr>
                    <m:num>
                      <m:r>
                        <w:rPr>
                          <w:rFonts w:ascii="Cambria Math" w:hAnsi="Cambria Math" w:cs="Times New Roman"/>
                          <w:sz w:val="20"/>
                          <w:szCs w:val="20"/>
                          <w:lang w:val="en-GB"/>
                        </w:rPr>
                        <m:t>N</m:t>
                      </m:r>
                    </m:num>
                    <m:den>
                      <m:r>
                        <w:rPr>
                          <w:rFonts w:ascii="Cambria Math" w:hAnsi="Cambria Math" w:cs="Times New Roman"/>
                          <w:sz w:val="20"/>
                          <w:szCs w:val="20"/>
                          <w:lang w:val="en-GB"/>
                        </w:rPr>
                        <m:t>K</m:t>
                      </m:r>
                    </m:den>
                  </m:f>
                </m:e>
              </m:d>
              <m:r>
                <w:rPr>
                  <w:rFonts w:ascii="Cambria Math" w:hAnsi="Cambria Math" w:cs="Times New Roman"/>
                  <w:sz w:val="20"/>
                  <w:szCs w:val="20"/>
                  <w:lang w:val="en-GB"/>
                </w:rPr>
                <m:t>-</m:t>
              </m:r>
              <m:r>
                <w:rPr>
                  <w:rFonts w:ascii="Cambria Math" w:hAnsi="Cambria Math" w:cs="Times New Roman"/>
                  <w:sz w:val="20"/>
                  <w:szCs w:val="20"/>
                  <w:lang w:val="x-none"/>
                </w:rPr>
                <m:t>1)</m:t>
              </m:r>
            </m:oMath>
            <w:r w:rsidR="00EA2B15" w:rsidRPr="00EA2B15">
              <w:rPr>
                <w:rFonts w:ascii="Times New Roman" w:hAnsi="Times New Roman" w:cs="Times New Roman"/>
                <w:i/>
                <w:iCs/>
                <w:sz w:val="20"/>
                <w:szCs w:val="20"/>
              </w:rPr>
              <w:t xml:space="preserve">; </w:t>
            </w:r>
            <w:r w:rsidR="00EA2B15" w:rsidRPr="00EA2B15">
              <w:rPr>
                <w:rFonts w:ascii="Times New Roman" w:hAnsi="Times New Roman" w:cs="Times New Roman"/>
                <w:sz w:val="20"/>
                <w:szCs w:val="20"/>
                <w:lang w:val="en-GB"/>
              </w:rPr>
              <w:t>N: Number of CCs with simultaneous BWP switch; K is number of CCs that can be processed simultaneously; D is incremental delay for BWP switch processing on additional CCs</w:t>
            </w:r>
          </w:p>
          <w:p w:rsidR="007F0723" w:rsidRPr="00EA2B15" w:rsidRDefault="005F2CB0" w:rsidP="00EA2B15">
            <w:pPr>
              <w:numPr>
                <w:ilvl w:val="0"/>
                <w:numId w:val="36"/>
              </w:numPr>
              <w:tabs>
                <w:tab w:val="num" w:pos="1041"/>
              </w:tabs>
              <w:rPr>
                <w:rFonts w:ascii="Times New Roman" w:hAnsi="Times New Roman" w:cs="Times New Roman"/>
                <w:sz w:val="20"/>
                <w:szCs w:val="20"/>
              </w:rPr>
            </w:pPr>
            <w:r w:rsidRPr="00EA2B15">
              <w:rPr>
                <w:rFonts w:ascii="Times New Roman" w:hAnsi="Times New Roman" w:cs="Times New Roman"/>
                <w:sz w:val="20"/>
                <w:szCs w:val="20"/>
                <w:lang w:val="en-GB"/>
              </w:rPr>
              <w:t xml:space="preserve">Value of D: </w:t>
            </w:r>
          </w:p>
          <w:p w:rsidR="00EA2B15" w:rsidRPr="00EA2B15" w:rsidRDefault="00EA2B15" w:rsidP="00EA2B15">
            <w:pPr>
              <w:tabs>
                <w:tab w:val="num" w:pos="720"/>
                <w:tab w:val="num" w:pos="1041"/>
              </w:tabs>
              <w:rPr>
                <w:rFonts w:ascii="Times New Roman" w:hAnsi="Times New Roman" w:cs="Times New Roman"/>
                <w:sz w:val="20"/>
                <w:szCs w:val="20"/>
              </w:rPr>
            </w:pPr>
            <w:r w:rsidRPr="00EA2B15">
              <w:rPr>
                <w:rFonts w:ascii="Times New Roman" w:hAnsi="Times New Roman" w:cs="Times New Roman"/>
                <w:sz w:val="20"/>
                <w:szCs w:val="20"/>
              </w:rPr>
              <w:t xml:space="preserve">   - Agreement in 2</w:t>
            </w:r>
            <w:r w:rsidRPr="00EA2B15">
              <w:rPr>
                <w:rFonts w:ascii="Times New Roman" w:hAnsi="Times New Roman" w:cs="Times New Roman"/>
                <w:sz w:val="20"/>
                <w:szCs w:val="20"/>
                <w:vertAlign w:val="superscript"/>
              </w:rPr>
              <w:t>st</w:t>
            </w:r>
            <w:r w:rsidRPr="00EA2B15">
              <w:rPr>
                <w:rFonts w:ascii="Times New Roman" w:hAnsi="Times New Roman" w:cs="Times New Roman"/>
                <w:sz w:val="20"/>
                <w:szCs w:val="20"/>
              </w:rPr>
              <w:t xml:space="preserve"> round: </w:t>
            </w:r>
          </w:p>
          <w:p w:rsidR="007F0723" w:rsidRPr="00EA2B15" w:rsidRDefault="005F2CB0" w:rsidP="00EA2B15">
            <w:pPr>
              <w:numPr>
                <w:ilvl w:val="1"/>
                <w:numId w:val="37"/>
              </w:numPr>
              <w:tabs>
                <w:tab w:val="num" w:pos="720"/>
                <w:tab w:val="num" w:pos="1041"/>
              </w:tabs>
              <w:rPr>
                <w:rFonts w:ascii="Times New Roman" w:hAnsi="Times New Roman" w:cs="Times New Roman"/>
                <w:sz w:val="20"/>
                <w:szCs w:val="20"/>
              </w:rPr>
            </w:pPr>
            <w:r w:rsidRPr="00EA2B15">
              <w:rPr>
                <w:rFonts w:ascii="Times New Roman" w:hAnsi="Times New Roman" w:cs="Times New Roman"/>
                <w:sz w:val="20"/>
                <w:szCs w:val="20"/>
                <w:lang w:val="en-GB"/>
              </w:rPr>
              <w:t>Define new UE capabilities for BWP switching on multiple CCs</w:t>
            </w:r>
          </w:p>
          <w:p w:rsidR="007F0723" w:rsidRPr="00EA2B15" w:rsidRDefault="005F2CB0" w:rsidP="00EA2B15">
            <w:pPr>
              <w:numPr>
                <w:ilvl w:val="1"/>
                <w:numId w:val="37"/>
              </w:numPr>
              <w:tabs>
                <w:tab w:val="num" w:pos="720"/>
                <w:tab w:val="num" w:pos="1041"/>
              </w:tabs>
              <w:rPr>
                <w:rFonts w:ascii="Times New Roman" w:hAnsi="Times New Roman" w:cs="Times New Roman"/>
                <w:sz w:val="20"/>
                <w:szCs w:val="20"/>
              </w:rPr>
            </w:pPr>
            <w:r w:rsidRPr="00EA2B15">
              <w:rPr>
                <w:rFonts w:ascii="Times New Roman" w:hAnsi="Times New Roman" w:cs="Times New Roman"/>
                <w:sz w:val="20"/>
                <w:szCs w:val="20"/>
                <w:lang w:val="en-GB"/>
              </w:rPr>
              <w:t>Type 1: D = 100us, 200us</w:t>
            </w:r>
          </w:p>
          <w:p w:rsidR="007F0723" w:rsidRPr="00EA2B15" w:rsidRDefault="005F2CB0" w:rsidP="00EA2B15">
            <w:pPr>
              <w:numPr>
                <w:ilvl w:val="1"/>
                <w:numId w:val="37"/>
              </w:numPr>
              <w:tabs>
                <w:tab w:val="num" w:pos="720"/>
                <w:tab w:val="num" w:pos="1041"/>
              </w:tabs>
              <w:rPr>
                <w:rFonts w:ascii="Times New Roman" w:hAnsi="Times New Roman" w:cs="Times New Roman"/>
                <w:sz w:val="20"/>
                <w:szCs w:val="20"/>
              </w:rPr>
            </w:pPr>
            <w:r w:rsidRPr="00EA2B15">
              <w:rPr>
                <w:rFonts w:ascii="Times New Roman" w:hAnsi="Times New Roman" w:cs="Times New Roman"/>
                <w:sz w:val="20"/>
                <w:szCs w:val="20"/>
                <w:lang w:val="en-GB"/>
              </w:rPr>
              <w:t>Type 2: D = 400us, 800us, 1000us</w:t>
            </w:r>
          </w:p>
          <w:p w:rsidR="007F0723" w:rsidRPr="00EA2B15" w:rsidRDefault="005F2CB0" w:rsidP="00EA2B15">
            <w:pPr>
              <w:numPr>
                <w:ilvl w:val="1"/>
                <w:numId w:val="37"/>
              </w:numPr>
              <w:tabs>
                <w:tab w:val="num" w:pos="720"/>
                <w:tab w:val="num" w:pos="1041"/>
              </w:tabs>
              <w:rPr>
                <w:rFonts w:ascii="Times New Roman" w:hAnsi="Times New Roman" w:cs="Times New Roman"/>
                <w:sz w:val="20"/>
                <w:szCs w:val="20"/>
              </w:rPr>
            </w:pPr>
            <w:r w:rsidRPr="00EA2B15">
              <w:rPr>
                <w:rFonts w:ascii="Times New Roman" w:hAnsi="Times New Roman" w:cs="Times New Roman"/>
                <w:sz w:val="20"/>
                <w:szCs w:val="20"/>
                <w:lang w:val="en-GB"/>
              </w:rPr>
              <w:t>Same capabilities apply for FR1 and FR2</w:t>
            </w:r>
          </w:p>
          <w:p w:rsidR="007F0723" w:rsidRPr="00EA2B15" w:rsidRDefault="005F2CB0" w:rsidP="00EA2B15">
            <w:pPr>
              <w:numPr>
                <w:ilvl w:val="0"/>
                <w:numId w:val="37"/>
              </w:numPr>
              <w:tabs>
                <w:tab w:val="num" w:pos="1041"/>
              </w:tabs>
              <w:rPr>
                <w:rFonts w:ascii="Times New Roman" w:hAnsi="Times New Roman" w:cs="Times New Roman"/>
                <w:sz w:val="20"/>
                <w:szCs w:val="20"/>
              </w:rPr>
            </w:pPr>
            <w:r w:rsidRPr="00EA2B15">
              <w:rPr>
                <w:rFonts w:ascii="Times New Roman" w:hAnsi="Times New Roman" w:cs="Times New Roman"/>
                <w:sz w:val="20"/>
                <w:szCs w:val="20"/>
                <w:lang w:val="en-GB"/>
              </w:rPr>
              <w:t xml:space="preserve">Definition of  N : </w:t>
            </w:r>
          </w:p>
          <w:p w:rsidR="00EA2B15" w:rsidRPr="00EA2B15" w:rsidRDefault="00EA2B15" w:rsidP="00EA2B15">
            <w:pPr>
              <w:tabs>
                <w:tab w:val="num" w:pos="720"/>
                <w:tab w:val="num" w:pos="1041"/>
              </w:tabs>
              <w:rPr>
                <w:rFonts w:ascii="Times New Roman" w:hAnsi="Times New Roman" w:cs="Times New Roman"/>
                <w:sz w:val="20"/>
                <w:szCs w:val="20"/>
                <w:highlight w:val="yellow"/>
              </w:rPr>
            </w:pPr>
            <w:r w:rsidRPr="00EA2B15">
              <w:rPr>
                <w:rFonts w:ascii="Times New Roman" w:hAnsi="Times New Roman" w:cs="Times New Roman"/>
                <w:sz w:val="20"/>
                <w:szCs w:val="20"/>
                <w:lang w:val="en-GB"/>
              </w:rPr>
              <w:t xml:space="preserve">  - </w:t>
            </w:r>
            <w:r w:rsidRPr="00EA2B15">
              <w:rPr>
                <w:rFonts w:ascii="Times New Roman" w:hAnsi="Times New Roman" w:cs="Times New Roman"/>
                <w:sz w:val="20"/>
                <w:szCs w:val="20"/>
                <w:highlight w:val="yellow"/>
              </w:rPr>
              <w:t>Option 1: N is the number of CCs with simultaneous BWP switch.</w:t>
            </w:r>
          </w:p>
          <w:p w:rsidR="00EA2B15" w:rsidRPr="00EA2B15" w:rsidRDefault="00EA2B15" w:rsidP="00EA2B15">
            <w:pPr>
              <w:tabs>
                <w:tab w:val="num" w:pos="720"/>
                <w:tab w:val="num" w:pos="1041"/>
              </w:tabs>
              <w:rPr>
                <w:rFonts w:ascii="Times New Roman" w:hAnsi="Times New Roman" w:cs="Times New Roman"/>
                <w:sz w:val="20"/>
                <w:szCs w:val="20"/>
              </w:rPr>
            </w:pPr>
            <w:r w:rsidRPr="00EA2B15">
              <w:rPr>
                <w:rFonts w:ascii="Times New Roman" w:hAnsi="Times New Roman" w:cs="Times New Roman"/>
                <w:sz w:val="20"/>
                <w:szCs w:val="20"/>
                <w:highlight w:val="yellow"/>
              </w:rPr>
              <w:t xml:space="preserve">  - Option 2: For DCI and timer-based BWP switch on multiple CCs, for UE which is capable of per-FR gap, and no BWP switch involves SCS change, N is the number of simultaneous BWP switching </w:t>
            </w:r>
            <w:r w:rsidRPr="00EA2B15">
              <w:rPr>
                <w:rFonts w:ascii="Times New Roman" w:hAnsi="Times New Roman" w:cs="Times New Roman"/>
                <w:sz w:val="20"/>
                <w:szCs w:val="20"/>
                <w:highlight w:val="yellow"/>
              </w:rPr>
              <w:lastRenderedPageBreak/>
              <w:t>on CCs within the same frequency range; For UE which is not capable of per-FR gap, N is the number of simultaneous BWP switching on both FR</w:t>
            </w:r>
          </w:p>
          <w:p w:rsidR="00EA2B15" w:rsidRPr="00EA2B15" w:rsidRDefault="00EA2B15" w:rsidP="00EA2B15">
            <w:pPr>
              <w:tabs>
                <w:tab w:val="num" w:pos="720"/>
                <w:tab w:val="num" w:pos="1041"/>
              </w:tabs>
              <w:rPr>
                <w:rFonts w:ascii="Times New Roman" w:hAnsi="Times New Roman" w:cs="Times New Roman"/>
                <w:sz w:val="20"/>
                <w:szCs w:val="20"/>
              </w:rPr>
            </w:pPr>
            <w:r w:rsidRPr="00EA2B15">
              <w:rPr>
                <w:rFonts w:ascii="Times New Roman" w:hAnsi="Times New Roman" w:cs="Times New Roman"/>
                <w:b/>
                <w:bCs/>
                <w:sz w:val="20"/>
                <w:szCs w:val="20"/>
                <w:u w:val="single"/>
              </w:rPr>
              <w:t>Delay requirements for RRC based BWP switch</w:t>
            </w:r>
          </w:p>
          <w:p w:rsidR="00EA2B15" w:rsidRPr="00EA2B15" w:rsidRDefault="009737C2" w:rsidP="00EA2B15">
            <w:pPr>
              <w:tabs>
                <w:tab w:val="num" w:pos="720"/>
                <w:tab w:val="num" w:pos="1041"/>
              </w:tabs>
              <w:rPr>
                <w:rFonts w:ascii="Times New Roman" w:hAnsi="Times New Roman" w:cs="Times New Roman"/>
                <w:sz w:val="20"/>
                <w:szCs w:val="20"/>
              </w:rPr>
            </w:pPr>
            <m:oMath>
              <m:sSub>
                <m:sSubPr>
                  <m:ctrlPr>
                    <w:rPr>
                      <w:rFonts w:ascii="Cambria Math" w:hAnsi="Cambria Math" w:cs="Times New Roman"/>
                      <w:i/>
                      <w:iCs/>
                      <w:sz w:val="20"/>
                      <w:szCs w:val="20"/>
                    </w:rPr>
                  </m:ctrlPr>
                </m:sSubPr>
                <m:e>
                  <m:r>
                    <m:rPr>
                      <m:sty m:val="p"/>
                    </m:rPr>
                    <w:rPr>
                      <w:rFonts w:ascii="Cambria Math" w:hAnsi="Cambria Math" w:cs="Times New Roman"/>
                      <w:sz w:val="20"/>
                      <w:szCs w:val="20"/>
                      <w:lang w:val="en-GB"/>
                    </w:rPr>
                    <m:t>T</m:t>
                  </m:r>
                </m:e>
                <m:sub>
                  <m:r>
                    <m:rPr>
                      <m:sty m:val="p"/>
                    </m:rPr>
                    <w:rPr>
                      <w:rFonts w:ascii="Cambria Math" w:hAnsi="Cambria Math" w:cs="Times New Roman"/>
                      <w:sz w:val="20"/>
                      <w:szCs w:val="20"/>
                      <w:lang w:val="en-GB"/>
                    </w:rPr>
                    <m:t>RRCprocessing</m:t>
                  </m:r>
                </m:sub>
              </m:sSub>
              <m:r>
                <m:rPr>
                  <m:sty m:val="p"/>
                </m:rPr>
                <w:rPr>
                  <w:rFonts w:ascii="Cambria Math" w:hAnsi="Cambria Math" w:cs="Times New Roman"/>
                  <w:sz w:val="20"/>
                  <w:szCs w:val="20"/>
                  <w:lang w:val="en-GB"/>
                </w:rPr>
                <m:t>+</m:t>
              </m:r>
              <m:sSub>
                <m:sSubPr>
                  <m:ctrlPr>
                    <w:rPr>
                      <w:rFonts w:ascii="Cambria Math" w:hAnsi="Cambria Math" w:cs="Times New Roman"/>
                      <w:i/>
                      <w:iCs/>
                      <w:sz w:val="20"/>
                      <w:szCs w:val="20"/>
                    </w:rPr>
                  </m:ctrlPr>
                </m:sSubPr>
                <m:e>
                  <m:r>
                    <m:rPr>
                      <m:sty m:val="p"/>
                    </m:rPr>
                    <w:rPr>
                      <w:rFonts w:ascii="Cambria Math" w:hAnsi="Cambria Math" w:cs="Times New Roman"/>
                      <w:sz w:val="20"/>
                      <w:szCs w:val="20"/>
                      <w:lang w:val="en-GB"/>
                    </w:rPr>
                    <m:t>T</m:t>
                  </m:r>
                </m:e>
                <m:sub>
                  <m:r>
                    <m:rPr>
                      <m:sty m:val="p"/>
                    </m:rPr>
                    <w:rPr>
                      <w:rFonts w:ascii="Cambria Math" w:hAnsi="Cambria Math" w:cs="Times New Roman"/>
                      <w:sz w:val="20"/>
                      <w:szCs w:val="20"/>
                      <w:lang w:val="en-GB"/>
                    </w:rPr>
                    <m:t>BWPswitchDelayRRC </m:t>
                  </m:r>
                </m:sub>
              </m:sSub>
              <m:r>
                <m:rPr>
                  <m:sty m:val="p"/>
                </m:rPr>
                <w:rPr>
                  <w:rFonts w:ascii="Cambria Math" w:hAnsi="Cambria Math" w:cs="Times New Roman"/>
                  <w:sz w:val="20"/>
                  <w:szCs w:val="20"/>
                  <w:lang w:val="en-GB"/>
                </w:rPr>
                <m:t>+</m:t>
              </m:r>
              <m:sSub>
                <m:sSubPr>
                  <m:ctrlPr>
                    <w:rPr>
                      <w:rFonts w:ascii="Cambria Math" w:hAnsi="Cambria Math" w:cs="Times New Roman"/>
                      <w:i/>
                      <w:iCs/>
                      <w:sz w:val="20"/>
                      <w:szCs w:val="20"/>
                    </w:rPr>
                  </m:ctrlPr>
                </m:sSubPr>
                <m:e>
                  <m:r>
                    <m:rPr>
                      <m:sty m:val="p"/>
                    </m:rPr>
                    <w:rPr>
                      <w:rFonts w:ascii="Cambria Math" w:hAnsi="Cambria Math" w:cs="Times New Roman"/>
                      <w:sz w:val="20"/>
                      <w:szCs w:val="20"/>
                      <w:lang w:val="en-GB"/>
                    </w:rPr>
                    <m:t>D</m:t>
                  </m:r>
                </m:e>
                <m:sub>
                  <m:r>
                    <m:rPr>
                      <m:sty m:val="p"/>
                    </m:rPr>
                    <w:rPr>
                      <w:rFonts w:ascii="Cambria Math" w:hAnsi="Cambria Math" w:cs="Times New Roman"/>
                      <w:sz w:val="20"/>
                      <w:szCs w:val="20"/>
                      <w:lang w:val="en-GB"/>
                    </w:rPr>
                    <m:t>RRC</m:t>
                  </m:r>
                </m:sub>
              </m:sSub>
              <m:r>
                <w:rPr>
                  <w:rFonts w:ascii="Cambria Math" w:hAnsi="Cambria Math" w:cs="Times New Roman"/>
                  <w:sz w:val="20"/>
                  <w:szCs w:val="20"/>
                  <w:lang w:val="en-GB"/>
                </w:rPr>
                <m:t>*</m:t>
              </m:r>
              <m:r>
                <m:rPr>
                  <m:sty m:val="p"/>
                </m:rPr>
                <w:rPr>
                  <w:rFonts w:ascii="Cambria Math" w:hAnsi="Cambria Math" w:cs="Times New Roman"/>
                  <w:sz w:val="20"/>
                  <w:szCs w:val="20"/>
                  <w:lang w:val="en-GB"/>
                </w:rPr>
                <m:t>(N</m:t>
              </m:r>
              <m:r>
                <w:rPr>
                  <w:rFonts w:ascii="Cambria Math" w:hAnsi="Cambria Math" w:cs="Times New Roman"/>
                  <w:sz w:val="20"/>
                  <w:szCs w:val="20"/>
                  <w:lang w:val="en-GB"/>
                </w:rPr>
                <m:t>-</m:t>
              </m:r>
              <m:r>
                <m:rPr>
                  <m:sty m:val="p"/>
                </m:rPr>
                <w:rPr>
                  <w:rFonts w:ascii="Cambria Math" w:hAnsi="Cambria Math" w:cs="Times New Roman"/>
                  <w:sz w:val="20"/>
                  <w:szCs w:val="20"/>
                  <w:lang w:val="en-GB"/>
                </w:rPr>
                <m:t>1)</m:t>
              </m:r>
            </m:oMath>
            <w:r w:rsidR="00EA2B15" w:rsidRPr="00EA2B15">
              <w:rPr>
                <w:rFonts w:ascii="Times New Roman" w:hAnsi="Times New Roman" w:cs="Times New Roman"/>
                <w:sz w:val="20"/>
                <w:szCs w:val="20"/>
                <w:lang w:val="en-GB"/>
              </w:rPr>
              <w:t xml:space="preserve">; </w:t>
            </w:r>
          </w:p>
          <w:p w:rsidR="00EA2B15" w:rsidRPr="00EA2B15" w:rsidRDefault="00EA2B15" w:rsidP="00EA2B15">
            <w:pPr>
              <w:tabs>
                <w:tab w:val="num" w:pos="720"/>
                <w:tab w:val="num" w:pos="1041"/>
              </w:tabs>
              <w:rPr>
                <w:rFonts w:ascii="Times New Roman" w:hAnsi="Times New Roman" w:cs="Times New Roman"/>
                <w:sz w:val="20"/>
                <w:szCs w:val="20"/>
              </w:rPr>
            </w:pPr>
            <w:r w:rsidRPr="00EA2B15">
              <w:rPr>
                <w:rFonts w:ascii="Times New Roman" w:hAnsi="Times New Roman" w:cs="Times New Roman"/>
                <w:sz w:val="20"/>
                <w:szCs w:val="20"/>
                <w:lang w:val="en-GB"/>
              </w:rPr>
              <w:t>Where D</w:t>
            </w:r>
            <w:r w:rsidRPr="00EA2B15">
              <w:rPr>
                <w:rFonts w:ascii="Times New Roman" w:hAnsi="Times New Roman" w:cs="Times New Roman"/>
                <w:sz w:val="20"/>
                <w:szCs w:val="20"/>
                <w:vertAlign w:val="subscript"/>
                <w:lang w:val="en-GB"/>
              </w:rPr>
              <w:t>RRC</w:t>
            </w:r>
            <w:r w:rsidRPr="00EA2B15">
              <w:rPr>
                <w:rFonts w:ascii="Times New Roman" w:hAnsi="Times New Roman" w:cs="Times New Roman"/>
                <w:sz w:val="20"/>
                <w:szCs w:val="20"/>
                <w:lang w:val="en-GB"/>
              </w:rPr>
              <w:t xml:space="preserve"> is FFS.</w:t>
            </w:r>
          </w:p>
          <w:p w:rsidR="007F0723" w:rsidRPr="00EA2B15" w:rsidRDefault="005F2CB0" w:rsidP="00EA2B15">
            <w:pPr>
              <w:numPr>
                <w:ilvl w:val="0"/>
                <w:numId w:val="38"/>
              </w:numPr>
              <w:tabs>
                <w:tab w:val="num" w:pos="1041"/>
              </w:tabs>
              <w:rPr>
                <w:rFonts w:ascii="Times New Roman" w:hAnsi="Times New Roman" w:cs="Times New Roman"/>
                <w:sz w:val="20"/>
                <w:szCs w:val="20"/>
                <w:highlight w:val="yellow"/>
              </w:rPr>
            </w:pPr>
            <w:r w:rsidRPr="00EA2B15">
              <w:rPr>
                <w:rFonts w:ascii="Times New Roman" w:hAnsi="Times New Roman" w:cs="Times New Roman"/>
                <w:sz w:val="20"/>
                <w:szCs w:val="20"/>
                <w:highlight w:val="yellow"/>
                <w:lang w:val="en-GB"/>
              </w:rPr>
              <w:t>Option 1: D</w:t>
            </w:r>
            <w:r w:rsidRPr="00EA2B15">
              <w:rPr>
                <w:rFonts w:ascii="Times New Roman" w:hAnsi="Times New Roman" w:cs="Times New Roman"/>
                <w:sz w:val="20"/>
                <w:szCs w:val="20"/>
                <w:highlight w:val="yellow"/>
                <w:vertAlign w:val="subscript"/>
                <w:lang w:val="en-GB"/>
              </w:rPr>
              <w:t>RRC</w:t>
            </w:r>
            <w:r w:rsidRPr="00EA2B15">
              <w:rPr>
                <w:rFonts w:ascii="Times New Roman" w:hAnsi="Times New Roman" w:cs="Times New Roman"/>
                <w:sz w:val="20"/>
                <w:szCs w:val="20"/>
                <w:highlight w:val="yellow"/>
                <w:lang w:val="en-GB"/>
              </w:rPr>
              <w:t xml:space="preserve"> = 0ms </w:t>
            </w:r>
            <w:r w:rsidRPr="00EA2B15">
              <w:rPr>
                <w:rFonts w:ascii="Times New Roman" w:hAnsi="Times New Roman" w:cs="Times New Roman"/>
                <w:sz w:val="20"/>
                <w:szCs w:val="20"/>
                <w:highlight w:val="yellow"/>
                <w:lang w:val="en-GB"/>
              </w:rPr>
              <w:tab/>
            </w:r>
          </w:p>
          <w:p w:rsidR="007F0723" w:rsidRPr="00EA2B15" w:rsidRDefault="005F2CB0" w:rsidP="00EA2B15">
            <w:pPr>
              <w:numPr>
                <w:ilvl w:val="0"/>
                <w:numId w:val="38"/>
              </w:numPr>
              <w:tabs>
                <w:tab w:val="num" w:pos="1041"/>
              </w:tabs>
              <w:rPr>
                <w:rFonts w:ascii="Times New Roman" w:hAnsi="Times New Roman" w:cs="Times New Roman"/>
                <w:sz w:val="20"/>
                <w:szCs w:val="20"/>
                <w:highlight w:val="yellow"/>
              </w:rPr>
            </w:pPr>
            <w:r w:rsidRPr="00EA2B15">
              <w:rPr>
                <w:rFonts w:ascii="Times New Roman" w:hAnsi="Times New Roman" w:cs="Times New Roman"/>
                <w:sz w:val="20"/>
                <w:szCs w:val="20"/>
                <w:highlight w:val="yellow"/>
                <w:lang w:val="en-GB"/>
              </w:rPr>
              <w:t>Option 2: D</w:t>
            </w:r>
            <w:r w:rsidRPr="00EA2B15">
              <w:rPr>
                <w:rFonts w:ascii="Times New Roman" w:hAnsi="Times New Roman" w:cs="Times New Roman"/>
                <w:sz w:val="20"/>
                <w:szCs w:val="20"/>
                <w:highlight w:val="yellow"/>
                <w:vertAlign w:val="subscript"/>
                <w:lang w:val="en-GB"/>
              </w:rPr>
              <w:t>RRC</w:t>
            </w:r>
            <w:r w:rsidRPr="00EA2B15">
              <w:rPr>
                <w:rFonts w:ascii="Times New Roman" w:hAnsi="Times New Roman" w:cs="Times New Roman"/>
                <w:sz w:val="20"/>
                <w:szCs w:val="20"/>
                <w:highlight w:val="yellow"/>
                <w:lang w:val="en-GB"/>
              </w:rPr>
              <w:t xml:space="preserve"> = D (agreed value for DCI/timer based BWP switch)</w:t>
            </w:r>
          </w:p>
          <w:p w:rsidR="00BD713E" w:rsidRPr="00EA2B15" w:rsidRDefault="005F2CB0" w:rsidP="00EA2B15">
            <w:pPr>
              <w:numPr>
                <w:ilvl w:val="0"/>
                <w:numId w:val="38"/>
              </w:numPr>
              <w:tabs>
                <w:tab w:val="num" w:pos="1041"/>
              </w:tabs>
              <w:rPr>
                <w:rFonts w:ascii="Times New Roman" w:hAnsi="Times New Roman" w:cs="Times New Roman"/>
                <w:sz w:val="20"/>
                <w:szCs w:val="20"/>
              </w:rPr>
            </w:pPr>
            <w:r w:rsidRPr="00EA2B15">
              <w:rPr>
                <w:rFonts w:ascii="Times New Roman" w:hAnsi="Times New Roman" w:cs="Times New Roman"/>
                <w:sz w:val="20"/>
                <w:szCs w:val="20"/>
                <w:highlight w:val="yellow"/>
                <w:lang w:val="en-GB"/>
              </w:rPr>
              <w:t>Option 3: if N&lt;=3, re-use the existing requirement. if N&gt;3, D</w:t>
            </w:r>
            <w:r w:rsidRPr="00EA2B15">
              <w:rPr>
                <w:rFonts w:ascii="Times New Roman" w:hAnsi="Times New Roman" w:cs="Times New Roman"/>
                <w:sz w:val="20"/>
                <w:szCs w:val="20"/>
                <w:highlight w:val="yellow"/>
                <w:vertAlign w:val="subscript"/>
                <w:lang w:val="en-GB"/>
              </w:rPr>
              <w:t xml:space="preserve">RRC </w:t>
            </w:r>
            <w:r w:rsidRPr="00EA2B15">
              <w:rPr>
                <w:rFonts w:ascii="Times New Roman" w:hAnsi="Times New Roman" w:cs="Times New Roman"/>
                <w:sz w:val="20"/>
                <w:szCs w:val="20"/>
                <w:highlight w:val="yellow"/>
                <w:lang w:val="en-GB"/>
              </w:rPr>
              <w:t>=D. where N is the total number of CCs.</w:t>
            </w:r>
          </w:p>
        </w:tc>
      </w:tr>
    </w:tbl>
    <w:p w:rsidR="00B327A2" w:rsidRPr="00C2037D" w:rsidRDefault="007334CE" w:rsidP="001E7DC2">
      <w:pPr>
        <w:rPr>
          <w:rFonts w:ascii="Times New Roman" w:hAnsi="Times New Roman" w:cs="Times New Roman"/>
          <w:sz w:val="20"/>
          <w:szCs w:val="20"/>
        </w:rPr>
      </w:pPr>
      <w:r>
        <w:rPr>
          <w:rFonts w:ascii="Times New Roman" w:hAnsi="Times New Roman" w:cs="Times New Roman"/>
          <w:sz w:val="20"/>
          <w:szCs w:val="20"/>
        </w:rPr>
        <w:lastRenderedPageBreak/>
        <w:t xml:space="preserve">According to previous meetings, whether the N shall be defined based on per-UE gap capable UE or per-FR gap capable UE. In my understanding, for per-FR capable UE, the BWP switching </w:t>
      </w:r>
      <w:r w:rsidR="005313C5">
        <w:rPr>
          <w:rFonts w:ascii="Times New Roman" w:hAnsi="Times New Roman" w:cs="Times New Roman"/>
          <w:sz w:val="20"/>
          <w:szCs w:val="20"/>
        </w:rPr>
        <w:t>on</w:t>
      </w:r>
      <w:r>
        <w:rPr>
          <w:rFonts w:ascii="Times New Roman" w:hAnsi="Times New Roman" w:cs="Times New Roman"/>
          <w:sz w:val="20"/>
          <w:szCs w:val="20"/>
        </w:rPr>
        <w:t xml:space="preserve"> </w:t>
      </w:r>
      <w:r w:rsidR="005313C5">
        <w:rPr>
          <w:rFonts w:ascii="Times New Roman" w:hAnsi="Times New Roman" w:cs="Times New Roman"/>
          <w:sz w:val="20"/>
          <w:szCs w:val="20"/>
        </w:rPr>
        <w:t>one</w:t>
      </w:r>
      <w:r>
        <w:rPr>
          <w:rFonts w:ascii="Times New Roman" w:hAnsi="Times New Roman" w:cs="Times New Roman"/>
          <w:sz w:val="20"/>
          <w:szCs w:val="20"/>
        </w:rPr>
        <w:t xml:space="preserve"> FR shall not impact </w:t>
      </w:r>
      <w:r w:rsidR="005313C5">
        <w:rPr>
          <w:rFonts w:ascii="Times New Roman" w:hAnsi="Times New Roman" w:cs="Times New Roman"/>
          <w:sz w:val="20"/>
          <w:szCs w:val="20"/>
        </w:rPr>
        <w:t xml:space="preserve">the BWP switching on the other FR. </w:t>
      </w:r>
      <w:r w:rsidR="00C2037D">
        <w:rPr>
          <w:rFonts w:ascii="Times New Roman" w:hAnsi="Times New Roman" w:cs="Times New Roman"/>
          <w:sz w:val="20"/>
          <w:szCs w:val="20"/>
        </w:rPr>
        <w:t>As t</w:t>
      </w:r>
      <w:r w:rsidR="00C2037D" w:rsidRPr="00C2037D">
        <w:rPr>
          <w:rFonts w:ascii="Times New Roman" w:hAnsi="Times New Roman" w:cs="Times New Roman"/>
          <w:sz w:val="20"/>
          <w:szCs w:val="20"/>
        </w:rPr>
        <w:t>he scaled part of the formula</w:t>
      </w:r>
      <w:r w:rsidR="005F197F">
        <w:rPr>
          <w:rFonts w:ascii="Times New Roman" w:hAnsi="Times New Roman" w:cs="Times New Roman"/>
          <w:sz w:val="20"/>
          <w:szCs w:val="20"/>
        </w:rPr>
        <w:t xml:space="preserve"> </w:t>
      </w:r>
      <m:oMath>
        <m:r>
          <w:rPr>
            <w:rFonts w:ascii="Cambria Math" w:hAnsi="Cambria Math" w:cs="Times New Roman"/>
            <w:sz w:val="20"/>
            <w:szCs w:val="20"/>
          </w:rPr>
          <m:t>D</m:t>
        </m:r>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f>
              <m:fPr>
                <m:ctrlPr>
                  <w:rPr>
                    <w:rFonts w:ascii="Cambria Math" w:hAnsi="Cambria Math" w:cs="Times New Roman"/>
                    <w:sz w:val="20"/>
                    <w:szCs w:val="20"/>
                  </w:rPr>
                </m:ctrlPr>
              </m:fPr>
              <m:num>
                <m:r>
                  <w:rPr>
                    <w:rFonts w:ascii="Cambria Math" w:hAnsi="Cambria Math" w:cs="Times New Roman"/>
                    <w:sz w:val="20"/>
                    <w:szCs w:val="20"/>
                  </w:rPr>
                  <m:t>N</m:t>
                </m:r>
              </m:num>
              <m:den>
                <m:r>
                  <w:rPr>
                    <w:rFonts w:ascii="Cambria Math" w:hAnsi="Cambria Math" w:cs="Times New Roman"/>
                    <w:sz w:val="20"/>
                    <w:szCs w:val="20"/>
                  </w:rPr>
                  <m:t>K</m:t>
                </m:r>
              </m:den>
            </m:f>
          </m:e>
        </m:d>
        <m:r>
          <m:rPr>
            <m:sty m:val="p"/>
          </m:rPr>
          <w:rPr>
            <w:rFonts w:ascii="Cambria Math" w:hAnsi="Cambria Math" w:cs="Times New Roman"/>
            <w:sz w:val="20"/>
            <w:szCs w:val="20"/>
          </w:rPr>
          <m:t>-1)</m:t>
        </m:r>
      </m:oMath>
      <w:r w:rsidR="00C2037D" w:rsidRPr="00C2037D">
        <w:rPr>
          <w:rFonts w:ascii="Times New Roman" w:hAnsi="Times New Roman" w:cs="Times New Roman"/>
          <w:sz w:val="20"/>
          <w:szCs w:val="20"/>
        </w:rPr>
        <w:t xml:space="preserve"> is </w:t>
      </w:r>
      <w:r w:rsidR="00C2037D">
        <w:rPr>
          <w:rFonts w:ascii="Times New Roman" w:hAnsi="Times New Roman" w:cs="Times New Roman" w:hint="eastAsia"/>
          <w:sz w:val="20"/>
          <w:szCs w:val="20"/>
        </w:rPr>
        <w:t>considered</w:t>
      </w:r>
      <w:r w:rsidR="00C2037D">
        <w:rPr>
          <w:rFonts w:ascii="Times New Roman" w:hAnsi="Times New Roman" w:cs="Times New Roman"/>
          <w:sz w:val="20"/>
          <w:szCs w:val="20"/>
        </w:rPr>
        <w:t xml:space="preserve"> for</w:t>
      </w:r>
      <w:r w:rsidR="00C2037D" w:rsidRPr="00C2037D">
        <w:rPr>
          <w:rFonts w:ascii="Times New Roman" w:hAnsi="Times New Roman" w:cs="Times New Roman"/>
          <w:sz w:val="20"/>
          <w:szCs w:val="20"/>
        </w:rPr>
        <w:t xml:space="preserve"> </w:t>
      </w:r>
      <w:r w:rsidR="00C2037D">
        <w:rPr>
          <w:rFonts w:ascii="Times New Roman" w:hAnsi="Times New Roman" w:cs="Times New Roman"/>
          <w:sz w:val="20"/>
          <w:szCs w:val="20"/>
        </w:rPr>
        <w:t>the</w:t>
      </w:r>
      <w:r w:rsidR="00C2037D" w:rsidRPr="00C2037D">
        <w:rPr>
          <w:rFonts w:ascii="Times New Roman" w:hAnsi="Times New Roman" w:cs="Times New Roman"/>
          <w:sz w:val="20"/>
          <w:szCs w:val="20"/>
        </w:rPr>
        <w:t xml:space="preserve"> extra delay due to RF operations</w:t>
      </w:r>
      <w:r w:rsidR="00C2037D">
        <w:rPr>
          <w:rFonts w:ascii="Times New Roman" w:hAnsi="Times New Roman" w:cs="Times New Roman"/>
          <w:sz w:val="20"/>
          <w:szCs w:val="20"/>
        </w:rPr>
        <w:t>.</w:t>
      </w:r>
      <w:r w:rsidR="00C2037D">
        <w:rPr>
          <w:lang w:eastAsia="en-GB"/>
        </w:rPr>
        <w:t xml:space="preserve"> </w:t>
      </w:r>
      <w:r w:rsidR="005313C5">
        <w:rPr>
          <w:rFonts w:ascii="Times New Roman" w:hAnsi="Times New Roman" w:cs="Times New Roman"/>
          <w:sz w:val="20"/>
          <w:szCs w:val="20"/>
        </w:rPr>
        <w:t>Hence, we support option 2 in [2] for the definition of N.</w:t>
      </w:r>
    </w:p>
    <w:p w:rsidR="00A66D35" w:rsidRDefault="00242338" w:rsidP="001E7DC2">
      <w:pPr>
        <w:rPr>
          <w:rFonts w:ascii="Times New Roman" w:hAnsi="Times New Roman" w:cs="Times New Roman"/>
          <w:b/>
          <w:sz w:val="20"/>
          <w:szCs w:val="20"/>
        </w:rPr>
      </w:pPr>
      <w:r w:rsidRPr="00B359E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1</w:t>
      </w:r>
      <w:r w:rsidRPr="00B359EB">
        <w:rPr>
          <w:rFonts w:ascii="Times New Roman" w:hAnsi="Times New Roman" w:cs="Times New Roman" w:hint="eastAsia"/>
          <w:b/>
          <w:sz w:val="20"/>
          <w:szCs w:val="20"/>
        </w:rPr>
        <w:t>:</w:t>
      </w:r>
      <w:r>
        <w:rPr>
          <w:rFonts w:ascii="Times New Roman" w:hAnsi="Times New Roman" w:cs="Times New Roman" w:hint="eastAsia"/>
          <w:b/>
          <w:sz w:val="20"/>
          <w:szCs w:val="20"/>
        </w:rPr>
        <w:t xml:space="preserve"> </w:t>
      </w:r>
      <w:r w:rsidR="005313C5" w:rsidRPr="005313C5">
        <w:rPr>
          <w:rFonts w:ascii="Times New Roman" w:hAnsi="Times New Roman" w:cs="Times New Roman"/>
          <w:b/>
          <w:sz w:val="20"/>
          <w:szCs w:val="20"/>
        </w:rPr>
        <w:t>For DCI and timer-based BWP switch on multiple CCs, for UE which is capable of per-FR gap, and no BWP switch involves SCS change, N is the number of simultaneous BWP switching on CCs within the same frequency range; For UE which is not capable of per-FR gap, N is the number of simultaneous BWP switching on both FR</w:t>
      </w:r>
      <w:r>
        <w:rPr>
          <w:rFonts w:ascii="Times New Roman" w:hAnsi="Times New Roman" w:cs="Times New Roman" w:hint="eastAsia"/>
          <w:b/>
          <w:sz w:val="20"/>
          <w:szCs w:val="20"/>
        </w:rPr>
        <w:t>.</w:t>
      </w:r>
    </w:p>
    <w:p w:rsidR="00C53AE7" w:rsidRDefault="00C53AE7" w:rsidP="001E7DC2">
      <w:pPr>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 xml:space="preserve">egarding the </w:t>
      </w:r>
      <w:r w:rsidR="00422CBA">
        <w:rPr>
          <w:rFonts w:ascii="Times New Roman" w:hAnsi="Times New Roman" w:cs="Times New Roman"/>
          <w:sz w:val="20"/>
          <w:szCs w:val="20"/>
        </w:rPr>
        <w:t xml:space="preserve">extended delay for RRC based BWP switching on multiple CCs, </w:t>
      </w:r>
      <w:r w:rsidR="00BF7AFD">
        <w:rPr>
          <w:rFonts w:ascii="Times New Roman" w:hAnsi="Times New Roman" w:cs="Times New Roman"/>
          <w:sz w:val="20"/>
          <w:szCs w:val="20"/>
        </w:rPr>
        <w:t>we think the similar scaling part defined for DCI/Timer based BWP switching shall be introduced for RRC based BWP switching, hence, we support option 2 in [2].</w:t>
      </w:r>
    </w:p>
    <w:p w:rsidR="00BF7AFD" w:rsidRPr="00BF7AFD" w:rsidRDefault="00BF7AFD" w:rsidP="001E7DC2">
      <w:pPr>
        <w:rPr>
          <w:rFonts w:ascii="Times New Roman" w:hAnsi="Times New Roman" w:cs="Times New Roman"/>
          <w:b/>
          <w:sz w:val="20"/>
          <w:szCs w:val="20"/>
        </w:rPr>
      </w:pPr>
      <w:r>
        <w:rPr>
          <w:rFonts w:ascii="Times New Roman" w:hAnsi="Times New Roman" w:cs="Times New Roman"/>
          <w:b/>
          <w:sz w:val="20"/>
          <w:szCs w:val="20"/>
        </w:rPr>
        <w:t>Proposal 2: T</w:t>
      </w:r>
      <w:r w:rsidRPr="00BF7AFD">
        <w:rPr>
          <w:rFonts w:ascii="Times New Roman" w:hAnsi="Times New Roman" w:cs="Times New Roman"/>
          <w:b/>
          <w:sz w:val="20"/>
          <w:szCs w:val="20"/>
        </w:rPr>
        <w:t>he extended delay for RRC based BWP switch (</w:t>
      </w:r>
      <w:r w:rsidRPr="00BF7AFD">
        <w:rPr>
          <w:rFonts w:ascii="Times New Roman" w:hAnsi="Times New Roman" w:cs="Times New Roman"/>
          <w:b/>
          <w:sz w:val="20"/>
          <w:szCs w:val="20"/>
          <w:lang w:val="en-GB"/>
        </w:rPr>
        <w:t>D</w:t>
      </w:r>
      <w:r w:rsidRPr="00BF7AFD">
        <w:rPr>
          <w:rFonts w:ascii="Times New Roman" w:hAnsi="Times New Roman" w:cs="Times New Roman"/>
          <w:b/>
          <w:sz w:val="20"/>
          <w:szCs w:val="20"/>
          <w:vertAlign w:val="subscript"/>
          <w:lang w:val="en-GB"/>
        </w:rPr>
        <w:t>RRC</w:t>
      </w:r>
      <w:r w:rsidRPr="00BF7AFD">
        <w:rPr>
          <w:rFonts w:ascii="Times New Roman" w:hAnsi="Times New Roman" w:cs="Times New Roman"/>
          <w:b/>
          <w:sz w:val="20"/>
          <w:szCs w:val="20"/>
        </w:rPr>
        <w:t>) shall be the same as that for DCI/timer based BWP switch.</w:t>
      </w:r>
    </w:p>
    <w:p w:rsidR="00B50071" w:rsidRDefault="00B50071" w:rsidP="001E7DC2">
      <w:pPr>
        <w:rPr>
          <w:rFonts w:ascii="Times New Roman" w:hAnsi="Times New Roman" w:cs="Times New Roman"/>
          <w:b/>
          <w:bCs/>
          <w:sz w:val="20"/>
          <w:szCs w:val="20"/>
          <w:u w:val="single"/>
        </w:rPr>
      </w:pPr>
    </w:p>
    <w:p w:rsidR="008409E8" w:rsidRDefault="00B50071" w:rsidP="001E7DC2">
      <w:pPr>
        <w:rPr>
          <w:rFonts w:ascii="Times New Roman" w:hAnsi="Times New Roman" w:cs="Times New Roman"/>
          <w:sz w:val="20"/>
          <w:szCs w:val="20"/>
        </w:rPr>
      </w:pPr>
      <w:r w:rsidRPr="00B50071">
        <w:rPr>
          <w:rFonts w:ascii="Times New Roman" w:hAnsi="Times New Roman" w:cs="Times New Roman"/>
          <w:b/>
          <w:bCs/>
          <w:sz w:val="20"/>
          <w:szCs w:val="20"/>
          <w:u w:val="single"/>
        </w:rPr>
        <w:t>Partial Overlap BWP switching on multiple CCs</w:t>
      </w:r>
    </w:p>
    <w:tbl>
      <w:tblPr>
        <w:tblW w:w="833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33"/>
      </w:tblGrid>
      <w:tr w:rsidR="008409E8" w:rsidTr="008409E8">
        <w:trPr>
          <w:trHeight w:val="570"/>
        </w:trPr>
        <w:tc>
          <w:tcPr>
            <w:tcW w:w="8333" w:type="dxa"/>
          </w:tcPr>
          <w:p w:rsidR="008409E8" w:rsidRPr="008409E8" w:rsidRDefault="008409E8" w:rsidP="008409E8">
            <w:pPr>
              <w:ind w:left="4"/>
              <w:rPr>
                <w:rFonts w:ascii="Times New Roman" w:hAnsi="Times New Roman" w:cs="Times New Roman"/>
                <w:sz w:val="20"/>
                <w:szCs w:val="20"/>
              </w:rPr>
            </w:pPr>
            <w:r w:rsidRPr="008409E8">
              <w:rPr>
                <w:rFonts w:ascii="Times New Roman" w:hAnsi="Times New Roman" w:cs="Times New Roman"/>
                <w:b/>
                <w:bCs/>
                <w:sz w:val="20"/>
                <w:szCs w:val="20"/>
                <w:u w:val="single"/>
              </w:rPr>
              <w:t xml:space="preserve">Timer based BWP switch </w:t>
            </w:r>
          </w:p>
          <w:p w:rsidR="008409E8" w:rsidRPr="008409E8" w:rsidRDefault="008409E8" w:rsidP="008409E8">
            <w:pPr>
              <w:ind w:left="4"/>
              <w:rPr>
                <w:rFonts w:ascii="Times New Roman" w:hAnsi="Times New Roman" w:cs="Times New Roman"/>
                <w:sz w:val="20"/>
                <w:szCs w:val="20"/>
              </w:rPr>
            </w:pPr>
            <w:r w:rsidRPr="008409E8">
              <w:rPr>
                <w:rFonts w:ascii="Times New Roman" w:hAnsi="Times New Roman" w:cs="Times New Roman"/>
                <w:b/>
                <w:bCs/>
                <w:sz w:val="20"/>
                <w:szCs w:val="20"/>
              </w:rPr>
              <w:t xml:space="preserve">Sub1: </w:t>
            </w:r>
            <w:r w:rsidRPr="008409E8">
              <w:rPr>
                <w:rFonts w:ascii="Times New Roman" w:hAnsi="Times New Roman" w:cs="Times New Roman"/>
                <w:sz w:val="20"/>
                <w:szCs w:val="20"/>
              </w:rPr>
              <w:t xml:space="preserve">if UE is capable of per-FR gap and the timer based BWP switch happens in two frequency range, whether UE handled timer-based BWP switch in parallel or </w:t>
            </w:r>
            <w:r w:rsidRPr="008409E8">
              <w:rPr>
                <w:rFonts w:ascii="Times New Roman" w:hAnsi="Times New Roman" w:cs="Times New Roman"/>
                <w:sz w:val="20"/>
                <w:szCs w:val="20"/>
                <w:lang w:val="en-GB"/>
              </w:rPr>
              <w:t>sequentially</w:t>
            </w:r>
          </w:p>
          <w:p w:rsidR="008101E2" w:rsidRPr="008409E8" w:rsidRDefault="00EF12EE" w:rsidP="008409E8">
            <w:pPr>
              <w:numPr>
                <w:ilvl w:val="0"/>
                <w:numId w:val="39"/>
              </w:numPr>
              <w:shd w:val="clear" w:color="auto" w:fill="FFFF00"/>
              <w:rPr>
                <w:rFonts w:ascii="Times New Roman" w:hAnsi="Times New Roman" w:cs="Times New Roman"/>
                <w:sz w:val="20"/>
                <w:szCs w:val="20"/>
              </w:rPr>
            </w:pPr>
            <w:r w:rsidRPr="008409E8">
              <w:rPr>
                <w:rFonts w:ascii="Times New Roman" w:hAnsi="Times New Roman" w:cs="Times New Roman"/>
                <w:sz w:val="20"/>
                <w:szCs w:val="20"/>
              </w:rPr>
              <w:t xml:space="preserve">Option 1: in </w:t>
            </w:r>
            <w:r w:rsidRPr="008409E8">
              <w:rPr>
                <w:rFonts w:ascii="Times New Roman" w:hAnsi="Times New Roman" w:cs="Times New Roman"/>
                <w:sz w:val="20"/>
                <w:szCs w:val="20"/>
                <w:lang w:val="en-GB"/>
              </w:rPr>
              <w:t>parallel</w:t>
            </w:r>
          </w:p>
          <w:p w:rsidR="008101E2" w:rsidRPr="008409E8" w:rsidRDefault="00EF12EE" w:rsidP="008409E8">
            <w:pPr>
              <w:numPr>
                <w:ilvl w:val="0"/>
                <w:numId w:val="39"/>
              </w:numPr>
              <w:shd w:val="clear" w:color="auto" w:fill="FFFF00"/>
              <w:rPr>
                <w:rFonts w:ascii="Times New Roman" w:hAnsi="Times New Roman" w:cs="Times New Roman"/>
                <w:sz w:val="20"/>
                <w:szCs w:val="20"/>
              </w:rPr>
            </w:pPr>
            <w:r w:rsidRPr="008409E8">
              <w:rPr>
                <w:rFonts w:ascii="Times New Roman" w:hAnsi="Times New Roman" w:cs="Times New Roman"/>
                <w:sz w:val="20"/>
                <w:szCs w:val="20"/>
              </w:rPr>
              <w:t xml:space="preserve">Option 2: </w:t>
            </w:r>
            <w:r w:rsidRPr="008409E8">
              <w:rPr>
                <w:rFonts w:ascii="Times New Roman" w:hAnsi="Times New Roman" w:cs="Times New Roman"/>
                <w:sz w:val="20"/>
                <w:szCs w:val="20"/>
                <w:lang w:val="en-GB"/>
              </w:rPr>
              <w:t>sequentially</w:t>
            </w:r>
          </w:p>
          <w:p w:rsidR="008409E8" w:rsidRPr="008409E8" w:rsidRDefault="008409E8" w:rsidP="008409E8">
            <w:pPr>
              <w:ind w:left="4"/>
              <w:rPr>
                <w:rFonts w:ascii="Times New Roman" w:hAnsi="Times New Roman" w:cs="Times New Roman"/>
                <w:sz w:val="20"/>
                <w:szCs w:val="20"/>
              </w:rPr>
            </w:pPr>
            <w:r w:rsidRPr="008409E8">
              <w:rPr>
                <w:rFonts w:ascii="Times New Roman" w:hAnsi="Times New Roman" w:cs="Times New Roman"/>
                <w:b/>
                <w:bCs/>
                <w:sz w:val="20"/>
                <w:szCs w:val="20"/>
              </w:rPr>
              <w:t xml:space="preserve">Sub2: </w:t>
            </w:r>
            <w:r w:rsidRPr="008409E8">
              <w:rPr>
                <w:rFonts w:ascii="Times New Roman" w:hAnsi="Times New Roman" w:cs="Times New Roman"/>
                <w:sz w:val="20"/>
                <w:szCs w:val="20"/>
              </w:rPr>
              <w:t>Delay requirement for timer based BWP switch</w:t>
            </w:r>
          </w:p>
          <w:p w:rsidR="008101E2" w:rsidRPr="008409E8" w:rsidRDefault="00EF12EE" w:rsidP="008409E8">
            <w:pPr>
              <w:numPr>
                <w:ilvl w:val="0"/>
                <w:numId w:val="40"/>
              </w:numPr>
              <w:shd w:val="clear" w:color="auto" w:fill="FFFF00"/>
              <w:rPr>
                <w:rFonts w:ascii="Times New Roman" w:hAnsi="Times New Roman" w:cs="Times New Roman"/>
                <w:sz w:val="20"/>
                <w:szCs w:val="20"/>
              </w:rPr>
            </w:pPr>
            <w:r w:rsidRPr="008409E8">
              <w:rPr>
                <w:rFonts w:ascii="Times New Roman" w:hAnsi="Times New Roman" w:cs="Times New Roman"/>
                <w:sz w:val="20"/>
                <w:szCs w:val="20"/>
                <w:lang w:val="en-GB"/>
              </w:rPr>
              <w:t xml:space="preserve">Option 1: Don’t differentiate UE capability of per-FR gap </w:t>
            </w:r>
          </w:p>
          <w:p w:rsidR="008409E8" w:rsidRPr="008409E8" w:rsidRDefault="008409E8" w:rsidP="008409E8">
            <w:pPr>
              <w:ind w:left="4"/>
              <w:rPr>
                <w:rFonts w:ascii="Times New Roman" w:hAnsi="Times New Roman" w:cs="Times New Roman"/>
                <w:sz w:val="20"/>
                <w:szCs w:val="20"/>
              </w:rPr>
            </w:pPr>
            <w:r w:rsidRPr="008409E8">
              <w:rPr>
                <w:rFonts w:ascii="Times New Roman" w:hAnsi="Times New Roman" w:cs="Times New Roman"/>
                <w:sz w:val="20"/>
                <w:szCs w:val="20"/>
              </w:rPr>
              <w:t>T</w:t>
            </w:r>
            <w:r w:rsidRPr="008409E8">
              <w:rPr>
                <w:rFonts w:ascii="Times New Roman" w:hAnsi="Times New Roman" w:cs="Times New Roman"/>
                <w:sz w:val="20"/>
                <w:szCs w:val="20"/>
                <w:vertAlign w:val="subscript"/>
              </w:rPr>
              <w:t xml:space="preserve">BWPSwitchDelayPartialOverlapTimer </w:t>
            </w:r>
            <w:r w:rsidRPr="008409E8">
              <w:rPr>
                <w:rFonts w:ascii="Times New Roman" w:hAnsi="Times New Roman" w:cs="Times New Roman"/>
                <w:sz w:val="20"/>
                <w:szCs w:val="20"/>
              </w:rPr>
              <w:t>= T</w:t>
            </w:r>
            <w:r w:rsidRPr="008409E8">
              <w:rPr>
                <w:rFonts w:ascii="Times New Roman" w:hAnsi="Times New Roman" w:cs="Times New Roman"/>
                <w:sz w:val="20"/>
                <w:szCs w:val="20"/>
                <w:vertAlign w:val="subscript"/>
              </w:rPr>
              <w:t>Delay</w:t>
            </w:r>
            <w:r w:rsidRPr="008409E8">
              <w:rPr>
                <w:rFonts w:ascii="Times New Roman" w:hAnsi="Times New Roman" w:cs="Times New Roman"/>
                <w:sz w:val="20"/>
                <w:szCs w:val="20"/>
              </w:rPr>
              <w:t xml:space="preserve"> + T</w:t>
            </w:r>
            <w:r w:rsidRPr="008409E8">
              <w:rPr>
                <w:rFonts w:ascii="Times New Roman" w:hAnsi="Times New Roman" w:cs="Times New Roman"/>
                <w:sz w:val="20"/>
                <w:szCs w:val="20"/>
                <w:vertAlign w:val="subscript"/>
              </w:rPr>
              <w:t xml:space="preserve">BWPSwitchDelayTimer </w:t>
            </w:r>
            <w:r w:rsidRPr="008409E8">
              <w:rPr>
                <w:rFonts w:ascii="Times New Roman" w:hAnsi="Times New Roman" w:cs="Times New Roman"/>
                <w:sz w:val="20"/>
                <w:szCs w:val="20"/>
              </w:rPr>
              <w:t>, where T</w:t>
            </w:r>
            <w:r w:rsidRPr="008409E8">
              <w:rPr>
                <w:rFonts w:ascii="Times New Roman" w:hAnsi="Times New Roman" w:cs="Times New Roman"/>
                <w:sz w:val="20"/>
                <w:szCs w:val="20"/>
                <w:vertAlign w:val="subscript"/>
              </w:rPr>
              <w:t>Delay</w:t>
            </w:r>
            <w:r w:rsidRPr="008409E8">
              <w:rPr>
                <w:rFonts w:ascii="Times New Roman" w:hAnsi="Times New Roman" w:cs="Times New Roman"/>
                <w:sz w:val="20"/>
                <w:szCs w:val="20"/>
              </w:rPr>
              <w:t xml:space="preserve"> is the time delayed by ongoing BWP switching on other single or simultaneously triggered multiple CCs. T</w:t>
            </w:r>
            <w:r w:rsidRPr="008409E8">
              <w:rPr>
                <w:rFonts w:ascii="Times New Roman" w:hAnsi="Times New Roman" w:cs="Times New Roman"/>
                <w:sz w:val="20"/>
                <w:szCs w:val="20"/>
                <w:vertAlign w:val="subscript"/>
              </w:rPr>
              <w:t xml:space="preserve">BWPSwitchDelayTimer </w:t>
            </w:r>
            <w:r w:rsidRPr="008409E8">
              <w:rPr>
                <w:rFonts w:ascii="Times New Roman" w:hAnsi="Times New Roman" w:cs="Times New Roman"/>
                <w:sz w:val="20"/>
                <w:szCs w:val="20"/>
              </w:rPr>
              <w:t xml:space="preserve">is the timer-based BWP switch delay on current single CC or simultaneously triggered multiple CCs. </w:t>
            </w:r>
          </w:p>
          <w:p w:rsidR="008409E8" w:rsidRPr="008409E8" w:rsidRDefault="008409E8" w:rsidP="008409E8">
            <w:pPr>
              <w:ind w:left="4"/>
              <w:rPr>
                <w:rFonts w:ascii="Times New Roman" w:hAnsi="Times New Roman" w:cs="Times New Roman"/>
                <w:sz w:val="20"/>
                <w:szCs w:val="20"/>
              </w:rPr>
            </w:pPr>
            <w:r w:rsidRPr="008409E8">
              <w:rPr>
                <w:rFonts w:ascii="Times New Roman" w:hAnsi="Times New Roman" w:cs="Times New Roman"/>
                <w:sz w:val="20"/>
                <w:szCs w:val="20"/>
              </w:rPr>
              <w:t>Note: more clarification can be added for T</w:t>
            </w:r>
            <w:r w:rsidRPr="008409E8">
              <w:rPr>
                <w:rFonts w:ascii="Times New Roman" w:hAnsi="Times New Roman" w:cs="Times New Roman"/>
                <w:sz w:val="20"/>
                <w:szCs w:val="20"/>
                <w:vertAlign w:val="subscript"/>
              </w:rPr>
              <w:t xml:space="preserve">delay </w:t>
            </w:r>
            <w:r w:rsidRPr="008409E8">
              <w:rPr>
                <w:rFonts w:ascii="Times New Roman" w:hAnsi="Times New Roman" w:cs="Times New Roman"/>
                <w:sz w:val="20"/>
                <w:szCs w:val="20"/>
                <w:lang w:val="en-GB"/>
              </w:rPr>
              <w:t xml:space="preserve">and </w:t>
            </w:r>
            <w:r w:rsidRPr="008409E8">
              <w:rPr>
                <w:rFonts w:ascii="Times New Roman" w:hAnsi="Times New Roman" w:cs="Times New Roman"/>
                <w:sz w:val="20"/>
                <w:szCs w:val="20"/>
              </w:rPr>
              <w:t>T</w:t>
            </w:r>
            <w:r w:rsidRPr="008409E8">
              <w:rPr>
                <w:rFonts w:ascii="Times New Roman" w:hAnsi="Times New Roman" w:cs="Times New Roman"/>
                <w:sz w:val="20"/>
                <w:szCs w:val="20"/>
                <w:vertAlign w:val="subscript"/>
              </w:rPr>
              <w:t xml:space="preserve">BWPSwitchDelayTimer </w:t>
            </w:r>
            <w:r w:rsidRPr="008409E8">
              <w:rPr>
                <w:rFonts w:ascii="Times New Roman" w:hAnsi="Times New Roman" w:cs="Times New Roman"/>
                <w:sz w:val="20"/>
                <w:szCs w:val="20"/>
              </w:rPr>
              <w:t>if identified necessary</w:t>
            </w:r>
          </w:p>
          <w:p w:rsidR="008101E2" w:rsidRPr="008409E8" w:rsidRDefault="00EF12EE" w:rsidP="008409E8">
            <w:pPr>
              <w:numPr>
                <w:ilvl w:val="0"/>
                <w:numId w:val="41"/>
              </w:numPr>
              <w:shd w:val="clear" w:color="auto" w:fill="FFFF00"/>
              <w:rPr>
                <w:rFonts w:ascii="Times New Roman" w:hAnsi="Times New Roman" w:cs="Times New Roman"/>
                <w:sz w:val="20"/>
                <w:szCs w:val="20"/>
              </w:rPr>
            </w:pPr>
            <w:r w:rsidRPr="008409E8">
              <w:rPr>
                <w:rFonts w:ascii="Times New Roman" w:hAnsi="Times New Roman" w:cs="Times New Roman"/>
                <w:sz w:val="20"/>
                <w:szCs w:val="20"/>
                <w:lang w:val="en-GB"/>
              </w:rPr>
              <w:t>Option 2: Dependent on the UE capability of per-FR gap</w:t>
            </w:r>
          </w:p>
          <w:p w:rsidR="008409E8" w:rsidRPr="008409E8" w:rsidRDefault="008409E8" w:rsidP="008409E8">
            <w:pPr>
              <w:ind w:left="4"/>
              <w:rPr>
                <w:rFonts w:ascii="Times New Roman" w:hAnsi="Times New Roman" w:cs="Times New Roman"/>
                <w:sz w:val="20"/>
                <w:szCs w:val="20"/>
              </w:rPr>
            </w:pPr>
            <w:r w:rsidRPr="008409E8">
              <w:rPr>
                <w:rFonts w:ascii="Times New Roman" w:hAnsi="Times New Roman" w:cs="Times New Roman"/>
                <w:sz w:val="20"/>
                <w:szCs w:val="20"/>
                <w:lang w:val="en-GB"/>
              </w:rPr>
              <w:t xml:space="preserve">      Requirements are defined when </w:t>
            </w:r>
            <w:r w:rsidRPr="008409E8">
              <w:rPr>
                <w:rFonts w:ascii="Times New Roman" w:hAnsi="Times New Roman" w:cs="Times New Roman"/>
                <w:sz w:val="20"/>
                <w:szCs w:val="20"/>
              </w:rPr>
              <w:t xml:space="preserve">when BWP switch doesn’t involve SCS change </w:t>
            </w:r>
          </w:p>
          <w:p w:rsidR="008409E8" w:rsidRPr="008409E8" w:rsidRDefault="008409E8" w:rsidP="008409E8">
            <w:pPr>
              <w:ind w:left="4"/>
              <w:rPr>
                <w:rFonts w:ascii="Times New Roman" w:hAnsi="Times New Roman" w:cs="Times New Roman"/>
                <w:sz w:val="20"/>
                <w:szCs w:val="20"/>
              </w:rPr>
            </w:pPr>
            <w:r w:rsidRPr="008409E8">
              <w:rPr>
                <w:rFonts w:ascii="Times New Roman" w:hAnsi="Times New Roman" w:cs="Times New Roman"/>
                <w:sz w:val="20"/>
                <w:szCs w:val="20"/>
              </w:rPr>
              <w:t>For UE capable of per-FR gap:</w:t>
            </w:r>
          </w:p>
          <w:p w:rsidR="008409E8" w:rsidRPr="008409E8" w:rsidRDefault="008409E8" w:rsidP="008409E8">
            <w:pPr>
              <w:ind w:left="4"/>
              <w:rPr>
                <w:rFonts w:ascii="Times New Roman" w:hAnsi="Times New Roman" w:cs="Times New Roman"/>
                <w:sz w:val="20"/>
                <w:szCs w:val="20"/>
              </w:rPr>
            </w:pPr>
            <w:r w:rsidRPr="008409E8">
              <w:rPr>
                <w:rFonts w:ascii="Times New Roman" w:hAnsi="Times New Roman" w:cs="Times New Roman"/>
                <w:sz w:val="20"/>
                <w:szCs w:val="20"/>
              </w:rPr>
              <w:tab/>
              <w:t>T</w:t>
            </w:r>
            <w:r w:rsidRPr="008409E8">
              <w:rPr>
                <w:rFonts w:ascii="Times New Roman" w:hAnsi="Times New Roman" w:cs="Times New Roman"/>
                <w:sz w:val="20"/>
                <w:szCs w:val="20"/>
                <w:vertAlign w:val="subscript"/>
              </w:rPr>
              <w:t xml:space="preserve">BWPSwitchDelayPartialOverlapTimer </w:t>
            </w:r>
            <w:r w:rsidRPr="008409E8">
              <w:rPr>
                <w:rFonts w:ascii="Times New Roman" w:hAnsi="Times New Roman" w:cs="Times New Roman"/>
                <w:sz w:val="20"/>
                <w:szCs w:val="20"/>
              </w:rPr>
              <w:t>= T</w:t>
            </w:r>
            <w:r w:rsidRPr="008409E8">
              <w:rPr>
                <w:rFonts w:ascii="Times New Roman" w:hAnsi="Times New Roman" w:cs="Times New Roman"/>
                <w:sz w:val="20"/>
                <w:szCs w:val="20"/>
                <w:vertAlign w:val="subscript"/>
              </w:rPr>
              <w:t>Delay</w:t>
            </w:r>
            <w:r w:rsidRPr="008409E8">
              <w:rPr>
                <w:rFonts w:ascii="Times New Roman" w:hAnsi="Times New Roman" w:cs="Times New Roman"/>
                <w:sz w:val="20"/>
                <w:szCs w:val="20"/>
              </w:rPr>
              <w:t xml:space="preserve"> + T</w:t>
            </w:r>
            <w:r w:rsidRPr="008409E8">
              <w:rPr>
                <w:rFonts w:ascii="Times New Roman" w:hAnsi="Times New Roman" w:cs="Times New Roman"/>
                <w:sz w:val="20"/>
                <w:szCs w:val="20"/>
                <w:vertAlign w:val="subscript"/>
              </w:rPr>
              <w:t xml:space="preserve">BWPSwitchDelayTimer </w:t>
            </w:r>
            <w:r w:rsidRPr="008409E8">
              <w:rPr>
                <w:rFonts w:ascii="Times New Roman" w:hAnsi="Times New Roman" w:cs="Times New Roman"/>
                <w:sz w:val="20"/>
                <w:szCs w:val="20"/>
              </w:rPr>
              <w:t>, where T</w:t>
            </w:r>
            <w:r w:rsidRPr="008409E8">
              <w:rPr>
                <w:rFonts w:ascii="Times New Roman" w:hAnsi="Times New Roman" w:cs="Times New Roman"/>
                <w:sz w:val="20"/>
                <w:szCs w:val="20"/>
                <w:vertAlign w:val="subscript"/>
              </w:rPr>
              <w:t>Delay</w:t>
            </w:r>
            <w:r w:rsidRPr="008409E8">
              <w:rPr>
                <w:rFonts w:ascii="Times New Roman" w:hAnsi="Times New Roman" w:cs="Times New Roman"/>
                <w:sz w:val="20"/>
                <w:szCs w:val="20"/>
              </w:rPr>
              <w:t xml:space="preserve"> is the time delayed by ongoing BWP switching on other single or simultaneously triggered </w:t>
            </w:r>
            <w:r w:rsidRPr="008409E8">
              <w:rPr>
                <w:rFonts w:ascii="Times New Roman" w:hAnsi="Times New Roman" w:cs="Times New Roman"/>
                <w:sz w:val="20"/>
                <w:szCs w:val="20"/>
              </w:rPr>
              <w:tab/>
              <w:t xml:space="preserve">multiple CCs within the </w:t>
            </w:r>
            <w:r w:rsidRPr="008409E8">
              <w:rPr>
                <w:rFonts w:ascii="Times New Roman" w:hAnsi="Times New Roman" w:cs="Times New Roman"/>
                <w:b/>
                <w:bCs/>
                <w:sz w:val="20"/>
                <w:szCs w:val="20"/>
              </w:rPr>
              <w:t>same frequency range</w:t>
            </w:r>
            <w:r w:rsidRPr="008409E8">
              <w:rPr>
                <w:rFonts w:ascii="Times New Roman" w:hAnsi="Times New Roman" w:cs="Times New Roman"/>
                <w:sz w:val="20"/>
                <w:szCs w:val="20"/>
              </w:rPr>
              <w:t>. T</w:t>
            </w:r>
            <w:r w:rsidRPr="008409E8">
              <w:rPr>
                <w:rFonts w:ascii="Times New Roman" w:hAnsi="Times New Roman" w:cs="Times New Roman"/>
                <w:sz w:val="20"/>
                <w:szCs w:val="20"/>
                <w:vertAlign w:val="subscript"/>
              </w:rPr>
              <w:t xml:space="preserve">BWPSwitchDelayTimer </w:t>
            </w:r>
            <w:r w:rsidRPr="008409E8">
              <w:rPr>
                <w:rFonts w:ascii="Times New Roman" w:hAnsi="Times New Roman" w:cs="Times New Roman"/>
                <w:sz w:val="20"/>
                <w:szCs w:val="20"/>
              </w:rPr>
              <w:t xml:space="preserve">is the timer-based BWP switch delay on current single CC or simultaneously triggered multiple </w:t>
            </w:r>
            <w:r w:rsidRPr="008409E8">
              <w:rPr>
                <w:rFonts w:ascii="Times New Roman" w:hAnsi="Times New Roman" w:cs="Times New Roman"/>
                <w:sz w:val="20"/>
                <w:szCs w:val="20"/>
              </w:rPr>
              <w:tab/>
              <w:t xml:space="preserve">CCs. </w:t>
            </w:r>
          </w:p>
          <w:p w:rsidR="008409E8" w:rsidRPr="008409E8" w:rsidRDefault="008409E8" w:rsidP="008409E8">
            <w:pPr>
              <w:ind w:left="4"/>
              <w:rPr>
                <w:rFonts w:ascii="Times New Roman" w:hAnsi="Times New Roman" w:cs="Times New Roman"/>
                <w:sz w:val="20"/>
                <w:szCs w:val="20"/>
              </w:rPr>
            </w:pPr>
            <w:r w:rsidRPr="008409E8">
              <w:rPr>
                <w:rFonts w:ascii="Times New Roman" w:hAnsi="Times New Roman" w:cs="Times New Roman"/>
                <w:sz w:val="20"/>
                <w:szCs w:val="20"/>
              </w:rPr>
              <w:lastRenderedPageBreak/>
              <w:t>For UE not capable of per-FR gap:</w:t>
            </w:r>
          </w:p>
          <w:p w:rsidR="008409E8" w:rsidRPr="008409E8" w:rsidRDefault="008409E8" w:rsidP="008409E8">
            <w:pPr>
              <w:ind w:left="4"/>
              <w:rPr>
                <w:rFonts w:ascii="Times New Roman" w:hAnsi="Times New Roman" w:cs="Times New Roman"/>
                <w:sz w:val="20"/>
                <w:szCs w:val="20"/>
              </w:rPr>
            </w:pPr>
            <w:r w:rsidRPr="008409E8">
              <w:rPr>
                <w:rFonts w:ascii="Times New Roman" w:hAnsi="Times New Roman" w:cs="Times New Roman"/>
                <w:sz w:val="20"/>
                <w:szCs w:val="20"/>
              </w:rPr>
              <w:tab/>
            </w:r>
            <w:r w:rsidRPr="008409E8">
              <w:rPr>
                <w:rFonts w:ascii="Times New Roman" w:hAnsi="Times New Roman" w:cs="Times New Roman"/>
                <w:i/>
                <w:iCs/>
                <w:sz w:val="20"/>
                <w:szCs w:val="20"/>
              </w:rPr>
              <w:t>T</w:t>
            </w:r>
            <w:r w:rsidRPr="008409E8">
              <w:rPr>
                <w:rFonts w:ascii="Times New Roman" w:hAnsi="Times New Roman" w:cs="Times New Roman"/>
                <w:i/>
                <w:iCs/>
                <w:sz w:val="20"/>
                <w:szCs w:val="20"/>
                <w:vertAlign w:val="subscript"/>
              </w:rPr>
              <w:t>Delay</w:t>
            </w:r>
            <w:r w:rsidRPr="008409E8">
              <w:rPr>
                <w:rFonts w:ascii="Times New Roman" w:hAnsi="Times New Roman" w:cs="Times New Roman"/>
                <w:i/>
                <w:iCs/>
                <w:sz w:val="20"/>
                <w:szCs w:val="20"/>
              </w:rPr>
              <w:t>+T</w:t>
            </w:r>
            <w:r w:rsidRPr="008409E8">
              <w:rPr>
                <w:rFonts w:ascii="Times New Roman" w:hAnsi="Times New Roman" w:cs="Times New Roman"/>
                <w:i/>
                <w:iCs/>
                <w:sz w:val="20"/>
                <w:szCs w:val="20"/>
                <w:vertAlign w:val="subscript"/>
              </w:rPr>
              <w:t>MultipleBWPSwitchDelay</w:t>
            </w:r>
            <w:r w:rsidRPr="008409E8">
              <w:rPr>
                <w:rFonts w:ascii="Times New Roman" w:hAnsi="Times New Roman" w:cs="Times New Roman"/>
                <w:i/>
                <w:iCs/>
                <w:sz w:val="20"/>
                <w:szCs w:val="20"/>
              </w:rPr>
              <w:t xml:space="preserve">, </w:t>
            </w:r>
            <w:r w:rsidRPr="008409E8">
              <w:rPr>
                <w:rFonts w:ascii="Times New Roman" w:hAnsi="Times New Roman" w:cs="Times New Roman"/>
                <w:sz w:val="20"/>
                <w:szCs w:val="20"/>
              </w:rPr>
              <w:t xml:space="preserve">where </w:t>
            </w:r>
            <w:r w:rsidRPr="008409E8">
              <w:rPr>
                <w:rFonts w:ascii="Times New Roman" w:hAnsi="Times New Roman" w:cs="Times New Roman"/>
                <w:i/>
                <w:iCs/>
                <w:sz w:val="20"/>
                <w:szCs w:val="20"/>
              </w:rPr>
              <w:t>T</w:t>
            </w:r>
            <w:r w:rsidRPr="008409E8">
              <w:rPr>
                <w:rFonts w:ascii="Times New Roman" w:hAnsi="Times New Roman" w:cs="Times New Roman"/>
                <w:i/>
                <w:iCs/>
                <w:sz w:val="20"/>
                <w:szCs w:val="20"/>
                <w:vertAlign w:val="subscript"/>
              </w:rPr>
              <w:t>Delay</w:t>
            </w:r>
            <w:r w:rsidRPr="008409E8">
              <w:rPr>
                <w:rFonts w:ascii="Times New Roman" w:hAnsi="Times New Roman" w:cs="Times New Roman"/>
                <w:sz w:val="20"/>
                <w:szCs w:val="20"/>
                <w:vertAlign w:val="subscript"/>
              </w:rPr>
              <w:t xml:space="preserve"> </w:t>
            </w:r>
            <w:r w:rsidRPr="008409E8">
              <w:rPr>
                <w:rFonts w:ascii="Times New Roman" w:hAnsi="Times New Roman" w:cs="Times New Roman"/>
                <w:sz w:val="20"/>
                <w:szCs w:val="20"/>
              </w:rPr>
              <w:t xml:space="preserve">is the time delayed by ongoing timer-based BWP switching with in the same frequency range; </w:t>
            </w:r>
            <w:r w:rsidRPr="008409E8">
              <w:rPr>
                <w:rFonts w:ascii="Times New Roman" w:hAnsi="Times New Roman" w:cs="Times New Roman"/>
                <w:sz w:val="20"/>
                <w:szCs w:val="20"/>
              </w:rPr>
              <w:tab/>
            </w:r>
            <w:r w:rsidRPr="008409E8">
              <w:rPr>
                <w:rFonts w:ascii="Times New Roman" w:hAnsi="Times New Roman" w:cs="Times New Roman"/>
                <w:i/>
                <w:iCs/>
                <w:sz w:val="20"/>
                <w:szCs w:val="20"/>
              </w:rPr>
              <w:t>T</w:t>
            </w:r>
            <w:r w:rsidRPr="008409E8">
              <w:rPr>
                <w:rFonts w:ascii="Times New Roman" w:hAnsi="Times New Roman" w:cs="Times New Roman"/>
                <w:i/>
                <w:iCs/>
                <w:sz w:val="20"/>
                <w:szCs w:val="20"/>
                <w:vertAlign w:val="subscript"/>
              </w:rPr>
              <w:t xml:space="preserve">MultipleBWPSwitchDelay </w:t>
            </w:r>
            <w:r w:rsidRPr="008409E8">
              <w:rPr>
                <w:rFonts w:ascii="Times New Roman" w:hAnsi="Times New Roman" w:cs="Times New Roman"/>
                <w:sz w:val="20"/>
                <w:szCs w:val="20"/>
              </w:rPr>
              <w:t xml:space="preserve">is </w:t>
            </w:r>
            <w:r w:rsidRPr="008409E8">
              <w:rPr>
                <w:rFonts w:ascii="Times New Roman" w:hAnsi="Times New Roman" w:cs="Times New Roman"/>
                <w:i/>
                <w:iCs/>
                <w:sz w:val="20"/>
                <w:szCs w:val="20"/>
              </w:rPr>
              <w:t>T</w:t>
            </w:r>
            <w:r w:rsidRPr="008409E8">
              <w:rPr>
                <w:rFonts w:ascii="Times New Roman" w:hAnsi="Times New Roman" w:cs="Times New Roman"/>
                <w:i/>
                <w:iCs/>
                <w:sz w:val="20"/>
                <w:szCs w:val="20"/>
                <w:vertAlign w:val="subscript"/>
              </w:rPr>
              <w:t>BWPSwitchDelay</w:t>
            </w:r>
            <w:r w:rsidRPr="008409E8">
              <w:rPr>
                <w:rFonts w:ascii="Times New Roman" w:hAnsi="Times New Roman" w:cs="Times New Roman"/>
                <w:i/>
                <w:iCs/>
                <w:sz w:val="20"/>
                <w:szCs w:val="20"/>
              </w:rPr>
              <w:t xml:space="preserve">+ </w:t>
            </w:r>
            <w:r w:rsidRPr="008409E8">
              <w:rPr>
                <w:rFonts w:ascii="Times New Roman" w:hAnsi="Times New Roman" w:cs="Times New Roman"/>
                <w:sz w:val="20"/>
                <w:szCs w:val="20"/>
              </w:rPr>
              <w:t xml:space="preserve">D(N-1), N is the number of timer-based BWP switch on CCs in the other FR of which the time periods </w:t>
            </w:r>
            <w:r w:rsidRPr="008409E8">
              <w:rPr>
                <w:rFonts w:ascii="Times New Roman" w:hAnsi="Times New Roman" w:cs="Times New Roman"/>
                <w:sz w:val="20"/>
                <w:szCs w:val="20"/>
              </w:rPr>
              <w:tab/>
              <w:t>of BWP switching delay are overlapped with T</w:t>
            </w:r>
            <w:r w:rsidRPr="008409E8">
              <w:rPr>
                <w:rFonts w:ascii="Times New Roman" w:hAnsi="Times New Roman" w:cs="Times New Roman"/>
                <w:sz w:val="20"/>
                <w:szCs w:val="20"/>
                <w:vertAlign w:val="subscript"/>
              </w:rPr>
              <w:t>NonSimultaneousTimer</w:t>
            </w:r>
            <w:r w:rsidRPr="008409E8">
              <w:rPr>
                <w:rFonts w:ascii="Times New Roman" w:hAnsi="Times New Roman" w:cs="Times New Roman"/>
                <w:sz w:val="20"/>
                <w:szCs w:val="20"/>
              </w:rPr>
              <w:t xml:space="preserve">, and D is the incremental delay, which is same as that of simultaneous BWP </w:t>
            </w:r>
            <w:r w:rsidRPr="008409E8">
              <w:rPr>
                <w:rFonts w:ascii="Times New Roman" w:hAnsi="Times New Roman" w:cs="Times New Roman"/>
                <w:sz w:val="20"/>
                <w:szCs w:val="20"/>
              </w:rPr>
              <w:tab/>
              <w:t>switch on multiple CCs</w:t>
            </w:r>
          </w:p>
          <w:p w:rsidR="008409E8" w:rsidRPr="008409E8" w:rsidRDefault="008409E8" w:rsidP="008409E8">
            <w:pPr>
              <w:ind w:left="4"/>
              <w:rPr>
                <w:rFonts w:ascii="Times New Roman" w:hAnsi="Times New Roman" w:cs="Times New Roman"/>
                <w:sz w:val="20"/>
                <w:szCs w:val="20"/>
              </w:rPr>
            </w:pPr>
            <w:r w:rsidRPr="008409E8">
              <w:rPr>
                <w:rFonts w:ascii="Times New Roman" w:hAnsi="Times New Roman" w:cs="Times New Roman"/>
                <w:sz w:val="20"/>
                <w:szCs w:val="20"/>
              </w:rPr>
              <w:t>Note: more clarification can be added for T</w:t>
            </w:r>
            <w:r w:rsidRPr="008409E8">
              <w:rPr>
                <w:rFonts w:ascii="Times New Roman" w:hAnsi="Times New Roman" w:cs="Times New Roman"/>
                <w:sz w:val="20"/>
                <w:szCs w:val="20"/>
                <w:vertAlign w:val="subscript"/>
              </w:rPr>
              <w:t xml:space="preserve">delay </w:t>
            </w:r>
            <w:r w:rsidRPr="008409E8">
              <w:rPr>
                <w:rFonts w:ascii="Times New Roman" w:hAnsi="Times New Roman" w:cs="Times New Roman"/>
                <w:sz w:val="20"/>
                <w:szCs w:val="20"/>
                <w:lang w:val="en-GB"/>
              </w:rPr>
              <w:t xml:space="preserve">and </w:t>
            </w:r>
            <w:r w:rsidRPr="008409E8">
              <w:rPr>
                <w:rFonts w:ascii="Times New Roman" w:hAnsi="Times New Roman" w:cs="Times New Roman"/>
                <w:sz w:val="20"/>
                <w:szCs w:val="20"/>
              </w:rPr>
              <w:t>T</w:t>
            </w:r>
            <w:r w:rsidRPr="008409E8">
              <w:rPr>
                <w:rFonts w:ascii="Times New Roman" w:hAnsi="Times New Roman" w:cs="Times New Roman"/>
                <w:sz w:val="20"/>
                <w:szCs w:val="20"/>
                <w:vertAlign w:val="subscript"/>
              </w:rPr>
              <w:t xml:space="preserve">BWPSwitchDelayTimer </w:t>
            </w:r>
            <w:r w:rsidRPr="008409E8">
              <w:rPr>
                <w:rFonts w:ascii="Times New Roman" w:hAnsi="Times New Roman" w:cs="Times New Roman"/>
                <w:sz w:val="20"/>
                <w:szCs w:val="20"/>
              </w:rPr>
              <w:t>if identified necessary</w:t>
            </w:r>
          </w:p>
        </w:tc>
      </w:tr>
    </w:tbl>
    <w:p w:rsidR="00C53AE7" w:rsidRDefault="00770BE7" w:rsidP="001E7DC2">
      <w:pPr>
        <w:rPr>
          <w:rFonts w:ascii="Times New Roman" w:hAnsi="Times New Roman" w:cs="Times New Roman"/>
          <w:sz w:val="20"/>
          <w:szCs w:val="20"/>
        </w:rPr>
      </w:pPr>
      <w:r>
        <w:rPr>
          <w:rFonts w:ascii="Times New Roman" w:hAnsi="Times New Roman" w:cs="Times New Roman" w:hint="eastAsia"/>
          <w:sz w:val="20"/>
          <w:szCs w:val="20"/>
        </w:rPr>
        <w:lastRenderedPageBreak/>
        <w:t>F</w:t>
      </w:r>
      <w:r>
        <w:rPr>
          <w:rFonts w:ascii="Times New Roman" w:hAnsi="Times New Roman" w:cs="Times New Roman"/>
          <w:sz w:val="20"/>
          <w:szCs w:val="20"/>
        </w:rPr>
        <w:t xml:space="preserve">or timer based BWP switching, if UE is capable of per-FR gap and the timer based BWP switching happens in two frequency range, whether UE handled timer-based BWP switch in parallel or sequentially is FFS. From our understanding, the </w:t>
      </w:r>
      <w:r w:rsidR="00B90FD0">
        <w:rPr>
          <w:rFonts w:ascii="Times New Roman" w:hAnsi="Times New Roman" w:cs="Times New Roman"/>
          <w:sz w:val="20"/>
          <w:szCs w:val="20"/>
        </w:rPr>
        <w:t>timer based BWP switching occurs when the UE is not explicitly scheduled with a BWP after the timer expires, and the UE will automatically switch to the default BWP. Hence, we prefer to define the requirement that allow UE to handle timer based BWP switch sequentially.</w:t>
      </w:r>
    </w:p>
    <w:p w:rsidR="00B90FD0" w:rsidRPr="0005078A" w:rsidRDefault="00B90FD0" w:rsidP="001E7DC2">
      <w:pPr>
        <w:rPr>
          <w:rFonts w:ascii="Times New Roman" w:hAnsi="Times New Roman" w:cs="Times New Roman"/>
          <w:b/>
          <w:sz w:val="20"/>
          <w:szCs w:val="20"/>
        </w:rPr>
      </w:pPr>
      <w:r w:rsidRPr="0005078A">
        <w:rPr>
          <w:rFonts w:ascii="Times New Roman" w:hAnsi="Times New Roman" w:cs="Times New Roman"/>
          <w:b/>
          <w:sz w:val="20"/>
          <w:szCs w:val="20"/>
        </w:rPr>
        <w:t xml:space="preserve">Proposal 3: If UE is capable of per-FR gap and the timer based BWP switching happens in two frequency range, </w:t>
      </w:r>
      <w:r w:rsidR="0005078A" w:rsidRPr="0005078A">
        <w:rPr>
          <w:rFonts w:ascii="Times New Roman" w:hAnsi="Times New Roman" w:cs="Times New Roman"/>
          <w:b/>
          <w:sz w:val="20"/>
          <w:szCs w:val="20"/>
        </w:rPr>
        <w:t xml:space="preserve">the </w:t>
      </w:r>
      <w:r w:rsidRPr="0005078A">
        <w:rPr>
          <w:rFonts w:ascii="Times New Roman" w:hAnsi="Times New Roman" w:cs="Times New Roman"/>
          <w:b/>
          <w:sz w:val="20"/>
          <w:szCs w:val="20"/>
        </w:rPr>
        <w:t xml:space="preserve">UE </w:t>
      </w:r>
      <w:r w:rsidR="0005078A" w:rsidRPr="0005078A">
        <w:rPr>
          <w:rFonts w:ascii="Times New Roman" w:hAnsi="Times New Roman" w:cs="Times New Roman"/>
          <w:b/>
          <w:sz w:val="20"/>
          <w:szCs w:val="20"/>
        </w:rPr>
        <w:t>is assumed to</w:t>
      </w:r>
      <w:r w:rsidRPr="0005078A">
        <w:rPr>
          <w:rFonts w:ascii="Times New Roman" w:hAnsi="Times New Roman" w:cs="Times New Roman"/>
          <w:b/>
          <w:sz w:val="20"/>
          <w:szCs w:val="20"/>
        </w:rPr>
        <w:t xml:space="preserve"> </w:t>
      </w:r>
      <w:r w:rsidR="0005078A" w:rsidRPr="0005078A">
        <w:rPr>
          <w:rFonts w:ascii="Times New Roman" w:hAnsi="Times New Roman" w:cs="Times New Roman"/>
          <w:b/>
          <w:sz w:val="20"/>
          <w:szCs w:val="20"/>
        </w:rPr>
        <w:t xml:space="preserve">change </w:t>
      </w:r>
      <w:r w:rsidRPr="0005078A">
        <w:rPr>
          <w:rFonts w:ascii="Times New Roman" w:hAnsi="Times New Roman" w:cs="Times New Roman"/>
          <w:b/>
          <w:sz w:val="20"/>
          <w:szCs w:val="20"/>
        </w:rPr>
        <w:t>timer-based BWP switch in sequentially</w:t>
      </w:r>
      <w:r w:rsidR="0005078A" w:rsidRPr="0005078A">
        <w:rPr>
          <w:rFonts w:ascii="Times New Roman" w:hAnsi="Times New Roman" w:cs="Times New Roman"/>
          <w:b/>
          <w:sz w:val="20"/>
          <w:szCs w:val="20"/>
        </w:rPr>
        <w:t>.</w:t>
      </w:r>
    </w:p>
    <w:p w:rsidR="00770BE7" w:rsidRDefault="00770BE7" w:rsidP="001E7DC2">
      <w:pPr>
        <w:rPr>
          <w:rFonts w:ascii="Times New Roman" w:hAnsi="Times New Roman" w:cs="Times New Roman"/>
          <w:sz w:val="20"/>
          <w:szCs w:val="20"/>
        </w:rPr>
      </w:pPr>
    </w:p>
    <w:p w:rsidR="008409E8" w:rsidRDefault="008409E8" w:rsidP="001E7DC2">
      <w:pPr>
        <w:rPr>
          <w:rFonts w:ascii="Times New Roman" w:hAnsi="Times New Roman" w:cs="Times New Roman"/>
          <w:sz w:val="20"/>
          <w:szCs w:val="20"/>
        </w:rPr>
      </w:pPr>
      <w:r>
        <w:rPr>
          <w:rFonts w:ascii="Times New Roman" w:hAnsi="Times New Roman" w:cs="Times New Roman"/>
          <w:sz w:val="20"/>
          <w:szCs w:val="20"/>
        </w:rPr>
        <w:t xml:space="preserve">Regarding the delay requirement for timer based BWP switch, </w:t>
      </w:r>
      <w:r w:rsidR="003D1A72">
        <w:rPr>
          <w:rFonts w:ascii="Times New Roman" w:hAnsi="Times New Roman" w:cs="Times New Roman"/>
          <w:sz w:val="20"/>
          <w:szCs w:val="20"/>
        </w:rPr>
        <w:t xml:space="preserve">we prefer option 1 in [2] to define the delay requirement for timer based BWP switching. </w:t>
      </w:r>
      <w:r w:rsidR="00771CBC">
        <w:rPr>
          <w:rFonts w:ascii="Times New Roman" w:hAnsi="Times New Roman" w:cs="Times New Roman"/>
          <w:sz w:val="20"/>
          <w:szCs w:val="20"/>
        </w:rPr>
        <w:t xml:space="preserve">From UE implementation point of view, </w:t>
      </w:r>
      <w:r w:rsidR="00B17369">
        <w:rPr>
          <w:rFonts w:ascii="Times New Roman" w:hAnsi="Times New Roman" w:cs="Times New Roman"/>
          <w:sz w:val="20"/>
          <w:szCs w:val="20"/>
        </w:rPr>
        <w:t>UE</w:t>
      </w:r>
      <w:r w:rsidR="00771CBC">
        <w:rPr>
          <w:rFonts w:ascii="Times New Roman" w:hAnsi="Times New Roman" w:cs="Times New Roman"/>
          <w:sz w:val="20"/>
          <w:szCs w:val="20"/>
        </w:rPr>
        <w:t xml:space="preserve"> is allowed to process the timer based switch sequentially irrespective of FR gap capability. </w:t>
      </w:r>
      <w:r w:rsidR="00B17369">
        <w:rPr>
          <w:rFonts w:ascii="Times New Roman" w:hAnsi="Times New Roman" w:cs="Times New Roman"/>
          <w:sz w:val="20"/>
          <w:szCs w:val="20"/>
        </w:rPr>
        <w:t xml:space="preserve">Hence, the </w:t>
      </w:r>
      <w:r w:rsidR="00AF48B5">
        <w:rPr>
          <w:rFonts w:ascii="Times New Roman" w:hAnsi="Times New Roman" w:cs="Times New Roman"/>
          <w:sz w:val="20"/>
          <w:szCs w:val="20"/>
        </w:rPr>
        <w:t xml:space="preserve">delay requirement can be defined as </w:t>
      </w:r>
      <w:r w:rsidR="00AF48B5" w:rsidRPr="008409E8">
        <w:rPr>
          <w:rFonts w:ascii="Times New Roman" w:hAnsi="Times New Roman" w:cs="Times New Roman"/>
          <w:sz w:val="20"/>
          <w:szCs w:val="20"/>
        </w:rPr>
        <w:t>T</w:t>
      </w:r>
      <w:r w:rsidR="00AF48B5" w:rsidRPr="008409E8">
        <w:rPr>
          <w:rFonts w:ascii="Times New Roman" w:hAnsi="Times New Roman" w:cs="Times New Roman"/>
          <w:sz w:val="20"/>
          <w:szCs w:val="20"/>
          <w:vertAlign w:val="subscript"/>
        </w:rPr>
        <w:t xml:space="preserve">BWPSwitchDelayPartialOverlapTimer </w:t>
      </w:r>
      <w:r w:rsidR="00AF48B5" w:rsidRPr="008409E8">
        <w:rPr>
          <w:rFonts w:ascii="Times New Roman" w:hAnsi="Times New Roman" w:cs="Times New Roman"/>
          <w:sz w:val="20"/>
          <w:szCs w:val="20"/>
        </w:rPr>
        <w:t>= T</w:t>
      </w:r>
      <w:r w:rsidR="00AF48B5" w:rsidRPr="008409E8">
        <w:rPr>
          <w:rFonts w:ascii="Times New Roman" w:hAnsi="Times New Roman" w:cs="Times New Roman"/>
          <w:sz w:val="20"/>
          <w:szCs w:val="20"/>
          <w:vertAlign w:val="subscript"/>
        </w:rPr>
        <w:t>Delay</w:t>
      </w:r>
      <w:r w:rsidR="00AF48B5" w:rsidRPr="008409E8">
        <w:rPr>
          <w:rFonts w:ascii="Times New Roman" w:hAnsi="Times New Roman" w:cs="Times New Roman"/>
          <w:sz w:val="20"/>
          <w:szCs w:val="20"/>
        </w:rPr>
        <w:t xml:space="preserve"> + T</w:t>
      </w:r>
      <w:r w:rsidR="00AF48B5" w:rsidRPr="008409E8">
        <w:rPr>
          <w:rFonts w:ascii="Times New Roman" w:hAnsi="Times New Roman" w:cs="Times New Roman"/>
          <w:sz w:val="20"/>
          <w:szCs w:val="20"/>
          <w:vertAlign w:val="subscript"/>
        </w:rPr>
        <w:t xml:space="preserve">BWPSwitchDelayTimer </w:t>
      </w:r>
      <w:r w:rsidR="00AF48B5" w:rsidRPr="008409E8">
        <w:rPr>
          <w:rFonts w:ascii="Times New Roman" w:hAnsi="Times New Roman" w:cs="Times New Roman"/>
          <w:sz w:val="20"/>
          <w:szCs w:val="20"/>
        </w:rPr>
        <w:t>,</w:t>
      </w:r>
      <w:r w:rsidR="00AF48B5">
        <w:rPr>
          <w:rFonts w:ascii="Times New Roman" w:hAnsi="Times New Roman" w:cs="Times New Roman"/>
          <w:sz w:val="20"/>
          <w:szCs w:val="20"/>
        </w:rPr>
        <w:t xml:space="preserve"> where </w:t>
      </w:r>
      <w:r w:rsidR="00AF48B5" w:rsidRPr="008409E8">
        <w:rPr>
          <w:rFonts w:ascii="Times New Roman" w:hAnsi="Times New Roman" w:cs="Times New Roman"/>
          <w:sz w:val="20"/>
          <w:szCs w:val="20"/>
        </w:rPr>
        <w:t>T</w:t>
      </w:r>
      <w:r w:rsidR="00AF48B5" w:rsidRPr="008409E8">
        <w:rPr>
          <w:rFonts w:ascii="Times New Roman" w:hAnsi="Times New Roman" w:cs="Times New Roman"/>
          <w:sz w:val="20"/>
          <w:szCs w:val="20"/>
          <w:vertAlign w:val="subscript"/>
        </w:rPr>
        <w:t>Delay</w:t>
      </w:r>
      <w:r w:rsidR="00AF48B5">
        <w:rPr>
          <w:rFonts w:ascii="Times New Roman" w:hAnsi="Times New Roman" w:cs="Times New Roman"/>
          <w:sz w:val="20"/>
          <w:szCs w:val="20"/>
        </w:rPr>
        <w:t xml:space="preserve"> is the time delayed by ongoing BWP switching on other single or multiple CCs, which can be N*</w:t>
      </w:r>
      <w:r w:rsidR="00AF48B5" w:rsidRPr="00AF48B5">
        <w:rPr>
          <w:rFonts w:ascii="Times New Roman" w:hAnsi="Times New Roman" w:cs="Times New Roman"/>
          <w:sz w:val="20"/>
          <w:szCs w:val="20"/>
        </w:rPr>
        <w:t xml:space="preserve"> </w:t>
      </w:r>
      <w:r w:rsidR="00AF48B5" w:rsidRPr="008409E8">
        <w:rPr>
          <w:rFonts w:ascii="Times New Roman" w:hAnsi="Times New Roman" w:cs="Times New Roman"/>
          <w:sz w:val="20"/>
          <w:szCs w:val="20"/>
        </w:rPr>
        <w:t>T</w:t>
      </w:r>
      <w:r w:rsidR="00AF48B5" w:rsidRPr="008409E8">
        <w:rPr>
          <w:rFonts w:ascii="Times New Roman" w:hAnsi="Times New Roman" w:cs="Times New Roman"/>
          <w:sz w:val="20"/>
          <w:szCs w:val="20"/>
          <w:vertAlign w:val="subscript"/>
        </w:rPr>
        <w:t xml:space="preserve">BWPSwitchDelayTimer </w:t>
      </w:r>
      <w:r w:rsidR="00AF48B5">
        <w:rPr>
          <w:rFonts w:ascii="Times New Roman" w:hAnsi="Times New Roman" w:cs="Times New Roman"/>
          <w:sz w:val="20"/>
          <w:szCs w:val="20"/>
        </w:rPr>
        <w:t>(N is the number of ongoing BWP switch on CCs).</w:t>
      </w:r>
    </w:p>
    <w:p w:rsidR="00AF48B5" w:rsidRPr="00C921C6" w:rsidRDefault="00AF48B5" w:rsidP="001E7DC2">
      <w:pPr>
        <w:rPr>
          <w:rFonts w:ascii="Times New Roman" w:hAnsi="Times New Roman" w:cs="Times New Roman"/>
          <w:b/>
          <w:sz w:val="20"/>
          <w:szCs w:val="20"/>
        </w:rPr>
      </w:pPr>
      <w:r w:rsidRPr="00C921C6">
        <w:rPr>
          <w:rFonts w:ascii="Times New Roman" w:hAnsi="Times New Roman" w:cs="Times New Roman" w:hint="eastAsia"/>
          <w:b/>
          <w:sz w:val="20"/>
          <w:szCs w:val="20"/>
        </w:rPr>
        <w:t>P</w:t>
      </w:r>
      <w:r w:rsidRPr="00C921C6">
        <w:rPr>
          <w:rFonts w:ascii="Times New Roman" w:hAnsi="Times New Roman" w:cs="Times New Roman"/>
          <w:b/>
          <w:sz w:val="20"/>
          <w:szCs w:val="20"/>
        </w:rPr>
        <w:t xml:space="preserve">roposal 4: the delay requirement for </w:t>
      </w:r>
      <w:r w:rsidR="00C921C6">
        <w:rPr>
          <w:rFonts w:ascii="Times New Roman" w:hAnsi="Times New Roman" w:cs="Times New Roman"/>
          <w:b/>
          <w:sz w:val="20"/>
          <w:szCs w:val="20"/>
        </w:rPr>
        <w:t xml:space="preserve">partial overlap </w:t>
      </w:r>
      <w:r w:rsidRPr="00C921C6">
        <w:rPr>
          <w:rFonts w:ascii="Times New Roman" w:hAnsi="Times New Roman" w:cs="Times New Roman"/>
          <w:b/>
          <w:sz w:val="20"/>
          <w:szCs w:val="20"/>
        </w:rPr>
        <w:t xml:space="preserve">timer based BWP switching </w:t>
      </w:r>
      <w:r w:rsidRPr="00C921C6">
        <w:rPr>
          <w:rFonts w:ascii="Times New Roman" w:hAnsi="Times New Roman" w:cs="Times New Roman" w:hint="eastAsia"/>
          <w:b/>
          <w:sz w:val="20"/>
          <w:szCs w:val="20"/>
        </w:rPr>
        <w:t>is</w:t>
      </w:r>
      <w:r w:rsidRPr="00C921C6">
        <w:rPr>
          <w:rFonts w:ascii="Times New Roman" w:hAnsi="Times New Roman" w:cs="Times New Roman"/>
          <w:b/>
          <w:sz w:val="20"/>
          <w:szCs w:val="20"/>
        </w:rPr>
        <w:t xml:space="preserve"> defined as T</w:t>
      </w:r>
      <w:r w:rsidRPr="00C921C6">
        <w:rPr>
          <w:rFonts w:ascii="Times New Roman" w:hAnsi="Times New Roman" w:cs="Times New Roman"/>
          <w:b/>
          <w:sz w:val="20"/>
          <w:szCs w:val="20"/>
          <w:vertAlign w:val="subscript"/>
        </w:rPr>
        <w:t xml:space="preserve">BWPSwitchDelayPartialOverlapTimer </w:t>
      </w:r>
      <w:r w:rsidRPr="00C921C6">
        <w:rPr>
          <w:rFonts w:ascii="Times New Roman" w:hAnsi="Times New Roman" w:cs="Times New Roman"/>
          <w:b/>
          <w:sz w:val="20"/>
          <w:szCs w:val="20"/>
        </w:rPr>
        <w:t>= T</w:t>
      </w:r>
      <w:r w:rsidRPr="00C921C6">
        <w:rPr>
          <w:rFonts w:ascii="Times New Roman" w:hAnsi="Times New Roman" w:cs="Times New Roman"/>
          <w:b/>
          <w:sz w:val="20"/>
          <w:szCs w:val="20"/>
          <w:vertAlign w:val="subscript"/>
        </w:rPr>
        <w:t>Delay</w:t>
      </w:r>
      <w:r w:rsidRPr="00C921C6">
        <w:rPr>
          <w:rFonts w:ascii="Times New Roman" w:hAnsi="Times New Roman" w:cs="Times New Roman"/>
          <w:b/>
          <w:sz w:val="20"/>
          <w:szCs w:val="20"/>
        </w:rPr>
        <w:t xml:space="preserve"> + T</w:t>
      </w:r>
      <w:r w:rsidRPr="00C921C6">
        <w:rPr>
          <w:rFonts w:ascii="Times New Roman" w:hAnsi="Times New Roman" w:cs="Times New Roman"/>
          <w:b/>
          <w:sz w:val="20"/>
          <w:szCs w:val="20"/>
          <w:vertAlign w:val="subscript"/>
        </w:rPr>
        <w:t xml:space="preserve">BWPSwitchDelayTimer </w:t>
      </w:r>
      <w:r w:rsidRPr="00C921C6">
        <w:rPr>
          <w:rFonts w:ascii="Times New Roman" w:hAnsi="Times New Roman" w:cs="Times New Roman"/>
          <w:b/>
          <w:sz w:val="20"/>
          <w:szCs w:val="20"/>
        </w:rPr>
        <w:t xml:space="preserve">, </w:t>
      </w:r>
    </w:p>
    <w:p w:rsidR="00770BE7" w:rsidRPr="00C921C6" w:rsidRDefault="00AF48B5" w:rsidP="001E7DC2">
      <w:pPr>
        <w:rPr>
          <w:rFonts w:ascii="Times New Roman" w:hAnsi="Times New Roman" w:cs="Times New Roman"/>
          <w:b/>
          <w:sz w:val="20"/>
          <w:szCs w:val="20"/>
        </w:rPr>
      </w:pPr>
      <w:r w:rsidRPr="00C921C6">
        <w:rPr>
          <w:rFonts w:ascii="Times New Roman" w:hAnsi="Times New Roman" w:cs="Times New Roman"/>
          <w:b/>
          <w:sz w:val="20"/>
          <w:szCs w:val="20"/>
        </w:rPr>
        <w:t>Where T</w:t>
      </w:r>
      <w:r w:rsidRPr="00C921C6">
        <w:rPr>
          <w:rFonts w:ascii="Times New Roman" w:hAnsi="Times New Roman" w:cs="Times New Roman"/>
          <w:b/>
          <w:sz w:val="20"/>
          <w:szCs w:val="20"/>
          <w:vertAlign w:val="subscript"/>
        </w:rPr>
        <w:t>Delay</w:t>
      </w:r>
      <w:r w:rsidRPr="00C921C6">
        <w:rPr>
          <w:rFonts w:ascii="Times New Roman" w:hAnsi="Times New Roman" w:cs="Times New Roman"/>
          <w:b/>
          <w:sz w:val="20"/>
          <w:szCs w:val="20"/>
        </w:rPr>
        <w:t xml:space="preserve"> is the time delayed by ongoing BWP switching on other single or multiple CCs, which can be N* T</w:t>
      </w:r>
      <w:r w:rsidRPr="00C921C6">
        <w:rPr>
          <w:rFonts w:ascii="Times New Roman" w:hAnsi="Times New Roman" w:cs="Times New Roman"/>
          <w:b/>
          <w:sz w:val="20"/>
          <w:szCs w:val="20"/>
          <w:vertAlign w:val="subscript"/>
        </w:rPr>
        <w:t xml:space="preserve">BWPSwitchDelayTimer </w:t>
      </w:r>
      <w:r w:rsidRPr="00C921C6">
        <w:rPr>
          <w:rFonts w:ascii="Times New Roman" w:hAnsi="Times New Roman" w:cs="Times New Roman"/>
          <w:b/>
          <w:sz w:val="20"/>
          <w:szCs w:val="20"/>
        </w:rPr>
        <w:t>(N is the number of ongoing BWP switch on CCs);</w:t>
      </w:r>
    </w:p>
    <w:p w:rsidR="00AF48B5" w:rsidRPr="00C921C6" w:rsidRDefault="00C921C6" w:rsidP="001E7DC2">
      <w:pPr>
        <w:rPr>
          <w:rFonts w:ascii="Times New Roman" w:hAnsi="Times New Roman" w:cs="Times New Roman"/>
          <w:b/>
          <w:sz w:val="20"/>
          <w:szCs w:val="20"/>
        </w:rPr>
      </w:pPr>
      <w:r w:rsidRPr="00C921C6">
        <w:rPr>
          <w:b/>
        </w:rPr>
        <w:t>T</w:t>
      </w:r>
      <w:r w:rsidRPr="00C921C6">
        <w:rPr>
          <w:b/>
          <w:vertAlign w:val="subscript"/>
        </w:rPr>
        <w:t xml:space="preserve">BWPSwitchDelayTimer </w:t>
      </w:r>
      <w:r w:rsidRPr="00C921C6">
        <w:rPr>
          <w:rFonts w:ascii="Times New Roman" w:hAnsi="Times New Roman" w:cs="Times New Roman"/>
          <w:b/>
          <w:sz w:val="20"/>
          <w:szCs w:val="20"/>
        </w:rPr>
        <w:t>is the timer-based BWP switch delay on current single CC or multiple CCs.</w:t>
      </w:r>
    </w:p>
    <w:p w:rsidR="00BC40D7" w:rsidRDefault="00BC40D7" w:rsidP="001E7DC2">
      <w:pPr>
        <w:rPr>
          <w:rFonts w:ascii="Times New Roman" w:hAnsi="Times New Roman" w:cs="Times New Roman"/>
          <w:sz w:val="20"/>
          <w:szCs w:val="20"/>
        </w:rPr>
      </w:pPr>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69"/>
      </w:tblGrid>
      <w:tr w:rsidR="00BC40D7" w:rsidTr="00BC40D7">
        <w:trPr>
          <w:trHeight w:val="599"/>
        </w:trPr>
        <w:tc>
          <w:tcPr>
            <w:tcW w:w="8269" w:type="dxa"/>
          </w:tcPr>
          <w:p w:rsidR="00BC40D7" w:rsidRPr="00BC40D7" w:rsidRDefault="00BC40D7" w:rsidP="00BC40D7">
            <w:pPr>
              <w:ind w:left="-4"/>
              <w:rPr>
                <w:rFonts w:ascii="Times New Roman" w:hAnsi="Times New Roman" w:cs="Times New Roman"/>
                <w:sz w:val="20"/>
                <w:szCs w:val="20"/>
              </w:rPr>
            </w:pPr>
            <w:r w:rsidRPr="00BC40D7">
              <w:rPr>
                <w:rFonts w:ascii="Times New Roman" w:hAnsi="Times New Roman" w:cs="Times New Roman"/>
                <w:b/>
                <w:bCs/>
                <w:sz w:val="20"/>
                <w:szCs w:val="20"/>
                <w:u w:val="single"/>
              </w:rPr>
              <w:t xml:space="preserve">RRC based BWP switch </w:t>
            </w:r>
          </w:p>
          <w:p w:rsidR="00BC40D7" w:rsidRPr="00BC40D7" w:rsidRDefault="00BC40D7" w:rsidP="00BC40D7">
            <w:pPr>
              <w:ind w:left="-4"/>
              <w:rPr>
                <w:rFonts w:ascii="Times New Roman" w:hAnsi="Times New Roman" w:cs="Times New Roman"/>
                <w:sz w:val="20"/>
                <w:szCs w:val="20"/>
              </w:rPr>
            </w:pPr>
            <w:r w:rsidRPr="00BC40D7">
              <w:rPr>
                <w:rFonts w:ascii="Times New Roman" w:hAnsi="Times New Roman" w:cs="Times New Roman"/>
                <w:b/>
                <w:bCs/>
                <w:sz w:val="20"/>
                <w:szCs w:val="20"/>
              </w:rPr>
              <w:t xml:space="preserve">Sub1: </w:t>
            </w:r>
            <w:r w:rsidRPr="00BC40D7">
              <w:rPr>
                <w:rFonts w:ascii="Times New Roman" w:hAnsi="Times New Roman" w:cs="Times New Roman"/>
                <w:sz w:val="20"/>
                <w:szCs w:val="20"/>
              </w:rPr>
              <w:t>Whether RRC processing time is equal to BWP switch time in RAN2 (In case the RRC procedure triggers BWP switching, the RRC procedure delay is the value defined in the following table (Table 12.1-1 in TS 38.331) plus the BWP switching delay defined in TS 38.133 [14], clause 8.6.3.)</w:t>
            </w:r>
          </w:p>
          <w:p w:rsidR="008101E2" w:rsidRPr="00BC40D7" w:rsidRDefault="00EF12EE" w:rsidP="00BC40D7">
            <w:pPr>
              <w:numPr>
                <w:ilvl w:val="0"/>
                <w:numId w:val="42"/>
              </w:numPr>
              <w:rPr>
                <w:rFonts w:ascii="Times New Roman" w:hAnsi="Times New Roman" w:cs="Times New Roman"/>
                <w:sz w:val="20"/>
                <w:szCs w:val="20"/>
              </w:rPr>
            </w:pPr>
            <w:r w:rsidRPr="00BC40D7">
              <w:rPr>
                <w:rFonts w:ascii="Times New Roman" w:hAnsi="Times New Roman" w:cs="Times New Roman"/>
                <w:sz w:val="20"/>
                <w:szCs w:val="20"/>
                <w:lang w:val="en-GB"/>
              </w:rPr>
              <w:t>Option 1: Yes</w:t>
            </w:r>
          </w:p>
          <w:p w:rsidR="008101E2" w:rsidRPr="00BC40D7" w:rsidRDefault="00EF12EE" w:rsidP="00BC40D7">
            <w:pPr>
              <w:numPr>
                <w:ilvl w:val="0"/>
                <w:numId w:val="42"/>
              </w:numPr>
              <w:rPr>
                <w:rFonts w:ascii="Times New Roman" w:hAnsi="Times New Roman" w:cs="Times New Roman"/>
                <w:sz w:val="20"/>
                <w:szCs w:val="20"/>
              </w:rPr>
            </w:pPr>
            <w:r w:rsidRPr="00BC40D7">
              <w:rPr>
                <w:rFonts w:ascii="Times New Roman" w:hAnsi="Times New Roman" w:cs="Times New Roman"/>
                <w:sz w:val="20"/>
                <w:szCs w:val="20"/>
                <w:lang w:val="en-GB"/>
              </w:rPr>
              <w:t>Option 2: No</w:t>
            </w:r>
          </w:p>
          <w:p w:rsidR="00BC40D7" w:rsidRPr="00BC40D7" w:rsidRDefault="00BC40D7" w:rsidP="00BC40D7">
            <w:pPr>
              <w:ind w:left="-4"/>
              <w:rPr>
                <w:rFonts w:ascii="Times New Roman" w:hAnsi="Times New Roman" w:cs="Times New Roman"/>
                <w:sz w:val="20"/>
                <w:szCs w:val="20"/>
              </w:rPr>
            </w:pPr>
            <w:r w:rsidRPr="00BC40D7">
              <w:rPr>
                <w:rFonts w:ascii="Times New Roman" w:hAnsi="Times New Roman" w:cs="Times New Roman"/>
                <w:b/>
                <w:bCs/>
                <w:sz w:val="20"/>
                <w:szCs w:val="20"/>
                <w:lang w:val="en-GB"/>
              </w:rPr>
              <w:t xml:space="preserve">Sub2: </w:t>
            </w:r>
            <w:r w:rsidRPr="00BC40D7">
              <w:rPr>
                <w:rFonts w:ascii="Times New Roman" w:hAnsi="Times New Roman" w:cs="Times New Roman"/>
                <w:sz w:val="20"/>
                <w:szCs w:val="20"/>
              </w:rPr>
              <w:t>Delay requirement for RRC based BWP switch</w:t>
            </w:r>
          </w:p>
          <w:p w:rsidR="008101E2" w:rsidRPr="00BC40D7" w:rsidRDefault="00EF12EE" w:rsidP="00BC40D7">
            <w:pPr>
              <w:numPr>
                <w:ilvl w:val="0"/>
                <w:numId w:val="43"/>
              </w:numPr>
              <w:rPr>
                <w:rFonts w:ascii="Times New Roman" w:hAnsi="Times New Roman" w:cs="Times New Roman"/>
                <w:sz w:val="20"/>
                <w:szCs w:val="20"/>
              </w:rPr>
            </w:pPr>
            <w:r w:rsidRPr="00BC40D7">
              <w:rPr>
                <w:rFonts w:ascii="Times New Roman" w:hAnsi="Times New Roman" w:cs="Times New Roman"/>
                <w:sz w:val="20"/>
                <w:szCs w:val="20"/>
                <w:lang w:val="en-GB"/>
              </w:rPr>
              <w:t>Option 1:upper bounded by the multiple BWP switch time in CG1.</w:t>
            </w:r>
          </w:p>
          <w:p w:rsidR="008101E2" w:rsidRPr="00BC40D7" w:rsidRDefault="00EF12EE" w:rsidP="00BC40D7">
            <w:pPr>
              <w:numPr>
                <w:ilvl w:val="0"/>
                <w:numId w:val="43"/>
              </w:numPr>
              <w:rPr>
                <w:rFonts w:ascii="Times New Roman" w:hAnsi="Times New Roman" w:cs="Times New Roman"/>
                <w:sz w:val="20"/>
                <w:szCs w:val="20"/>
              </w:rPr>
            </w:pPr>
            <w:r w:rsidRPr="00BC40D7">
              <w:rPr>
                <w:rFonts w:ascii="Times New Roman" w:hAnsi="Times New Roman" w:cs="Times New Roman"/>
                <w:sz w:val="20"/>
                <w:szCs w:val="20"/>
                <w:lang w:val="en-GB"/>
              </w:rPr>
              <w:t>Option 2:upper bounded by the RRC processing time in the 1</w:t>
            </w:r>
            <w:r w:rsidRPr="00BC40D7">
              <w:rPr>
                <w:rFonts w:ascii="Times New Roman" w:hAnsi="Times New Roman" w:cs="Times New Roman"/>
                <w:sz w:val="20"/>
                <w:szCs w:val="20"/>
                <w:vertAlign w:val="superscript"/>
                <w:lang w:val="en-GB"/>
              </w:rPr>
              <w:t>st</w:t>
            </w:r>
            <w:r w:rsidRPr="00BC40D7">
              <w:rPr>
                <w:rFonts w:ascii="Times New Roman" w:hAnsi="Times New Roman" w:cs="Times New Roman"/>
                <w:sz w:val="20"/>
                <w:szCs w:val="20"/>
                <w:lang w:val="en-GB"/>
              </w:rPr>
              <w:t xml:space="preserve"> CG.</w:t>
            </w:r>
          </w:p>
          <w:p w:rsidR="00BC40D7" w:rsidRPr="00BC40D7" w:rsidRDefault="00EF12EE" w:rsidP="00BC40D7">
            <w:pPr>
              <w:numPr>
                <w:ilvl w:val="0"/>
                <w:numId w:val="43"/>
              </w:numPr>
              <w:rPr>
                <w:rFonts w:ascii="Times New Roman" w:hAnsi="Times New Roman" w:cs="Times New Roman"/>
                <w:sz w:val="20"/>
                <w:szCs w:val="20"/>
              </w:rPr>
            </w:pPr>
            <w:r w:rsidRPr="00BC40D7">
              <w:rPr>
                <w:rFonts w:ascii="Times New Roman" w:hAnsi="Times New Roman" w:cs="Times New Roman"/>
                <w:sz w:val="20"/>
                <w:szCs w:val="20"/>
                <w:lang w:val="en-GB"/>
              </w:rPr>
              <w:t xml:space="preserve">Option </w:t>
            </w:r>
            <w:r w:rsidRPr="00BC40D7">
              <w:rPr>
                <w:rFonts w:ascii="Times New Roman" w:hAnsi="Times New Roman" w:cs="Times New Roman"/>
                <w:sz w:val="20"/>
                <w:szCs w:val="20"/>
              </w:rPr>
              <w:t>3</w:t>
            </w:r>
            <w:r w:rsidRPr="00BC40D7">
              <w:rPr>
                <w:rFonts w:ascii="Times New Roman" w:hAnsi="Times New Roman" w:cs="Times New Roman"/>
                <w:sz w:val="20"/>
                <w:szCs w:val="20"/>
                <w:lang w:val="en-GB"/>
              </w:rPr>
              <w:t>:No need to introduce the waiting time for RRC based partial overlap BWP switching on multiple CCs, and the delay requirements for simultaneous BWP switch on multiple CCs shall be reused</w:t>
            </w:r>
          </w:p>
        </w:tc>
      </w:tr>
    </w:tbl>
    <w:p w:rsidR="00FA5338" w:rsidRDefault="00FA5338" w:rsidP="001E7DC2">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or partial overlap RRC based BWP switching, according to 38.331, RRC processing time for BWP switch include the BWP switching delay.</w:t>
      </w:r>
      <w:r w:rsidR="004E139A" w:rsidRPr="004E139A">
        <w:rPr>
          <w:rFonts w:ascii="Times New Roman" w:hAnsi="Times New Roman" w:cs="Times New Roman" w:hint="eastAsia"/>
          <w:sz w:val="20"/>
          <w:szCs w:val="20"/>
        </w:rPr>
        <w:t xml:space="preserve"> </w:t>
      </w:r>
      <w:r w:rsidR="004E139A">
        <w:rPr>
          <w:rFonts w:ascii="Times New Roman" w:hAnsi="Times New Roman" w:cs="Times New Roman" w:hint="eastAsia"/>
          <w:sz w:val="20"/>
          <w:szCs w:val="20"/>
        </w:rPr>
        <w:t>T</w:t>
      </w:r>
      <w:r w:rsidR="004E139A">
        <w:rPr>
          <w:rFonts w:ascii="Times New Roman" w:hAnsi="Times New Roman" w:cs="Times New Roman"/>
          <w:sz w:val="20"/>
          <w:szCs w:val="20"/>
        </w:rPr>
        <w:t>hus, we support option 1 in [2].</w:t>
      </w:r>
    </w:p>
    <w:p w:rsidR="00FA5338" w:rsidRPr="00FA5338" w:rsidRDefault="00FA5338" w:rsidP="00FA5338">
      <w:pPr>
        <w:spacing w:after="120"/>
        <w:rPr>
          <w:i/>
        </w:rPr>
      </w:pPr>
      <w:r w:rsidRPr="00FA5338">
        <w:rPr>
          <w:i/>
          <w:highlight w:val="yellow"/>
        </w:rPr>
        <w:t>In case the RRC procedure triggers BWP switching, the RRC procedure delay is the value defined in the following table plus the BWP switching delay defined in TS 38.133 [14], clause 8.6.3.</w:t>
      </w:r>
    </w:p>
    <w:p w:rsidR="004E139A" w:rsidRPr="004E139A" w:rsidRDefault="004E139A" w:rsidP="004E139A">
      <w:pPr>
        <w:rPr>
          <w:rFonts w:ascii="Times New Roman" w:hAnsi="Times New Roman" w:cs="Times New Roman"/>
          <w:b/>
          <w:sz w:val="20"/>
          <w:szCs w:val="20"/>
        </w:rPr>
      </w:pPr>
      <w:r w:rsidRPr="004E139A">
        <w:rPr>
          <w:rFonts w:ascii="Times New Roman" w:hAnsi="Times New Roman" w:cs="Times New Roman" w:hint="eastAsia"/>
          <w:b/>
          <w:sz w:val="20"/>
          <w:szCs w:val="20"/>
        </w:rPr>
        <w:lastRenderedPageBreak/>
        <w:t>P</w:t>
      </w:r>
      <w:r w:rsidRPr="004E139A">
        <w:rPr>
          <w:rFonts w:ascii="Times New Roman" w:hAnsi="Times New Roman" w:cs="Times New Roman"/>
          <w:b/>
          <w:sz w:val="20"/>
          <w:szCs w:val="20"/>
        </w:rPr>
        <w:t>roposal 5: RRC processing time is equal to BWP switch time in RAN2 (In case the RRC procedure triggers BWP switching, the RRC procedure delay is the value defined in the following table (Table 12.1-1 in TS 38.331) plus the BWP switching delay defined in TS 38.133 [14], clause 8.6.3.)</w:t>
      </w:r>
    </w:p>
    <w:p w:rsidR="004E139A" w:rsidRDefault="004E139A" w:rsidP="001E7DC2">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the delay requirement for partial overlap RRC based BWP switching, </w:t>
      </w:r>
      <w:r w:rsidR="003674D8">
        <w:rPr>
          <w:rFonts w:ascii="Times New Roman" w:hAnsi="Times New Roman" w:cs="Times New Roman"/>
          <w:sz w:val="20"/>
          <w:szCs w:val="20"/>
        </w:rPr>
        <w:t xml:space="preserve">we think the RRC procedure should be processed sequentially, in other word, </w:t>
      </w:r>
      <w:r w:rsidR="003674D8" w:rsidRPr="003674D8">
        <w:rPr>
          <w:rFonts w:ascii="Times New Roman" w:hAnsi="Times New Roman" w:cs="Times New Roman"/>
          <w:sz w:val="20"/>
          <w:szCs w:val="20"/>
        </w:rPr>
        <w:t>after receiving one RRC based BWP switch command, UE should switch the BWP and send RRC reconfiguration complete message to the network before starting to process another RRC based BWP switch command</w:t>
      </w:r>
      <w:r w:rsidR="00BC40D7">
        <w:rPr>
          <w:rFonts w:ascii="Times New Roman" w:hAnsi="Times New Roman" w:cs="Times New Roman" w:hint="eastAsia"/>
          <w:sz w:val="20"/>
          <w:szCs w:val="20"/>
        </w:rPr>
        <w:t>.</w:t>
      </w:r>
      <w:r w:rsidR="00BC40D7">
        <w:rPr>
          <w:rFonts w:ascii="Times New Roman" w:hAnsi="Times New Roman" w:cs="Times New Roman"/>
          <w:sz w:val="20"/>
          <w:szCs w:val="20"/>
        </w:rPr>
        <w:t xml:space="preserve"> Hence, we support option 1 in [2].</w:t>
      </w:r>
    </w:p>
    <w:p w:rsidR="00FA5338" w:rsidRPr="00BC40D7" w:rsidRDefault="00BC40D7" w:rsidP="001E7DC2">
      <w:pPr>
        <w:rPr>
          <w:rFonts w:ascii="Times New Roman" w:hAnsi="Times New Roman" w:cs="Times New Roman"/>
          <w:b/>
          <w:sz w:val="20"/>
          <w:szCs w:val="20"/>
        </w:rPr>
      </w:pPr>
      <w:r w:rsidRPr="00BC40D7">
        <w:rPr>
          <w:rFonts w:ascii="Times New Roman" w:hAnsi="Times New Roman" w:cs="Times New Roman"/>
          <w:b/>
          <w:sz w:val="20"/>
          <w:szCs w:val="20"/>
        </w:rPr>
        <w:t xml:space="preserve">Proposal 6: </w:t>
      </w:r>
      <w:r>
        <w:rPr>
          <w:rFonts w:ascii="Times New Roman" w:hAnsi="Times New Roman" w:cs="Times New Roman"/>
          <w:b/>
          <w:sz w:val="20"/>
          <w:szCs w:val="20"/>
        </w:rPr>
        <w:t>For t</w:t>
      </w:r>
      <w:r w:rsidRPr="00BC40D7">
        <w:rPr>
          <w:rFonts w:ascii="Times New Roman" w:hAnsi="Times New Roman" w:cs="Times New Roman"/>
          <w:b/>
          <w:sz w:val="20"/>
          <w:szCs w:val="20"/>
        </w:rPr>
        <w:t>he delay requirement for partial overlap RRC based BWP switching</w:t>
      </w:r>
      <w:r>
        <w:rPr>
          <w:rFonts w:ascii="Times New Roman" w:hAnsi="Times New Roman" w:cs="Times New Roman"/>
          <w:b/>
          <w:sz w:val="20"/>
          <w:szCs w:val="20"/>
        </w:rPr>
        <w:t xml:space="preserve">, </w:t>
      </w:r>
      <w:r w:rsidRPr="00BC40D7">
        <w:rPr>
          <w:rFonts w:ascii="Times New Roman" w:hAnsi="Times New Roman" w:cs="Times New Roman"/>
          <w:b/>
          <w:sz w:val="20"/>
          <w:szCs w:val="20"/>
        </w:rPr>
        <w:t xml:space="preserve">the </w:t>
      </w:r>
      <w:r w:rsidRPr="00BC40D7">
        <w:rPr>
          <w:rFonts w:ascii="Times New Roman" w:hAnsi="Times New Roman" w:cs="Times New Roman"/>
          <w:b/>
          <w:sz w:val="20"/>
          <w:szCs w:val="20"/>
          <w:lang w:val="en-GB"/>
        </w:rPr>
        <w:t>upper bounded by the multiple BWP switch time in CG1</w:t>
      </w:r>
      <w:r>
        <w:rPr>
          <w:rFonts w:ascii="Times New Roman" w:hAnsi="Times New Roman" w:cs="Times New Roman"/>
          <w:b/>
          <w:sz w:val="20"/>
          <w:szCs w:val="20"/>
          <w:lang w:val="en-GB"/>
        </w:rPr>
        <w:t xml:space="preserve"> shall be considered</w:t>
      </w:r>
      <w:r w:rsidRPr="00BC40D7">
        <w:rPr>
          <w:rFonts w:ascii="Times New Roman" w:hAnsi="Times New Roman" w:cs="Times New Roman"/>
          <w:b/>
          <w:sz w:val="20"/>
          <w:szCs w:val="20"/>
          <w:lang w:val="en-GB"/>
        </w:rPr>
        <w:t>.</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Conclusion</w:t>
      </w:r>
    </w:p>
    <w:p w:rsidR="008732D9" w:rsidRDefault="003A1208" w:rsidP="008732D9">
      <w:pPr>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 xml:space="preserve">n this contribution, we discuss the remaining issues </w:t>
      </w:r>
      <w:r w:rsidRPr="0044153C">
        <w:rPr>
          <w:rFonts w:ascii="Times New Roman" w:hAnsi="Times New Roman" w:cs="Times New Roman"/>
          <w:sz w:val="20"/>
          <w:szCs w:val="20"/>
        </w:rPr>
        <w:t>on</w:t>
      </w:r>
      <w:r w:rsidR="0077164D" w:rsidRPr="0077164D">
        <w:rPr>
          <w:rFonts w:ascii="Times New Roman" w:hAnsi="Times New Roman" w:cs="Times New Roman"/>
          <w:sz w:val="20"/>
          <w:szCs w:val="20"/>
        </w:rPr>
        <w:t xml:space="preserve"> </w:t>
      </w:r>
      <w:r w:rsidR="0077164D" w:rsidRPr="00D34F8D">
        <w:rPr>
          <w:rFonts w:ascii="Times New Roman" w:hAnsi="Times New Roman" w:cs="Times New Roman"/>
          <w:sz w:val="20"/>
          <w:szCs w:val="20"/>
        </w:rPr>
        <w:t>BWP switching on multiple CCs</w:t>
      </w:r>
      <w:r w:rsidRPr="0044153C">
        <w:rPr>
          <w:rFonts w:ascii="Times New Roman" w:hAnsi="Times New Roman" w:cs="Times New Roman"/>
          <w:sz w:val="20"/>
          <w:szCs w:val="20"/>
        </w:rPr>
        <w:t xml:space="preserve"> </w:t>
      </w:r>
      <w:r>
        <w:rPr>
          <w:rFonts w:ascii="Times New Roman" w:hAnsi="Times New Roman" w:cs="Times New Roman" w:hint="eastAsia"/>
          <w:sz w:val="20"/>
          <w:szCs w:val="20"/>
        </w:rPr>
        <w:t>and provide our proposals</w:t>
      </w:r>
      <w:r>
        <w:rPr>
          <w:rFonts w:ascii="Times New Roman" w:hAnsi="Times New Roman" w:cs="Times New Roman"/>
          <w:sz w:val="20"/>
          <w:szCs w:val="20"/>
        </w:rPr>
        <w:t xml:space="preserve"> as follows:</w:t>
      </w:r>
    </w:p>
    <w:p w:rsidR="0077164D" w:rsidRDefault="0077164D" w:rsidP="0077164D">
      <w:pPr>
        <w:rPr>
          <w:rFonts w:ascii="Times New Roman" w:hAnsi="Times New Roman" w:cs="Times New Roman"/>
          <w:b/>
          <w:sz w:val="20"/>
          <w:szCs w:val="20"/>
        </w:rPr>
      </w:pPr>
      <w:r w:rsidRPr="00B359EB">
        <w:rPr>
          <w:rFonts w:ascii="Times New Roman" w:hAnsi="Times New Roman" w:cs="Times New Roman" w:hint="eastAsia"/>
          <w:b/>
          <w:sz w:val="20"/>
          <w:szCs w:val="20"/>
        </w:rPr>
        <w:t xml:space="preserve">Proposal </w:t>
      </w:r>
      <w:r>
        <w:rPr>
          <w:rFonts w:ascii="Times New Roman" w:hAnsi="Times New Roman" w:cs="Times New Roman" w:hint="eastAsia"/>
          <w:b/>
          <w:sz w:val="20"/>
          <w:szCs w:val="20"/>
        </w:rPr>
        <w:t>1</w:t>
      </w:r>
      <w:r w:rsidRPr="00B359EB">
        <w:rPr>
          <w:rFonts w:ascii="Times New Roman" w:hAnsi="Times New Roman" w:cs="Times New Roman" w:hint="eastAsia"/>
          <w:b/>
          <w:sz w:val="20"/>
          <w:szCs w:val="20"/>
        </w:rPr>
        <w:t>:</w:t>
      </w:r>
      <w:r>
        <w:rPr>
          <w:rFonts w:ascii="Times New Roman" w:hAnsi="Times New Roman" w:cs="Times New Roman" w:hint="eastAsia"/>
          <w:b/>
          <w:sz w:val="20"/>
          <w:szCs w:val="20"/>
        </w:rPr>
        <w:t xml:space="preserve"> </w:t>
      </w:r>
      <w:r w:rsidRPr="005313C5">
        <w:rPr>
          <w:rFonts w:ascii="Times New Roman" w:hAnsi="Times New Roman" w:cs="Times New Roman"/>
          <w:b/>
          <w:sz w:val="20"/>
          <w:szCs w:val="20"/>
        </w:rPr>
        <w:t>For DCI and timer-based BWP switch on multiple CCs, for UE which is capable of per-FR gap, and no BWP switch involves SCS change, N is the number of simultaneous BWP switching on CCs within the same frequency range; For UE which is not capable of per-FR gap, N is the number of simultaneous BWP switching on both FR</w:t>
      </w:r>
      <w:r>
        <w:rPr>
          <w:rFonts w:ascii="Times New Roman" w:hAnsi="Times New Roman" w:cs="Times New Roman" w:hint="eastAsia"/>
          <w:b/>
          <w:sz w:val="20"/>
          <w:szCs w:val="20"/>
        </w:rPr>
        <w:t>.</w:t>
      </w:r>
    </w:p>
    <w:p w:rsidR="0077164D" w:rsidRDefault="0077164D" w:rsidP="003A1208">
      <w:pPr>
        <w:rPr>
          <w:rFonts w:ascii="Times New Roman" w:hAnsi="Times New Roman" w:cs="Times New Roman"/>
          <w:b/>
          <w:sz w:val="20"/>
          <w:szCs w:val="20"/>
        </w:rPr>
      </w:pPr>
      <w:r>
        <w:rPr>
          <w:rFonts w:ascii="Times New Roman" w:hAnsi="Times New Roman" w:cs="Times New Roman"/>
          <w:b/>
          <w:sz w:val="20"/>
          <w:szCs w:val="20"/>
        </w:rPr>
        <w:t>Proposal 2: T</w:t>
      </w:r>
      <w:r w:rsidRPr="00BF7AFD">
        <w:rPr>
          <w:rFonts w:ascii="Times New Roman" w:hAnsi="Times New Roman" w:cs="Times New Roman"/>
          <w:b/>
          <w:sz w:val="20"/>
          <w:szCs w:val="20"/>
        </w:rPr>
        <w:t>he extended delay for RRC based BWP switch (</w:t>
      </w:r>
      <w:r w:rsidRPr="00BF7AFD">
        <w:rPr>
          <w:rFonts w:ascii="Times New Roman" w:hAnsi="Times New Roman" w:cs="Times New Roman"/>
          <w:b/>
          <w:sz w:val="20"/>
          <w:szCs w:val="20"/>
          <w:lang w:val="en-GB"/>
        </w:rPr>
        <w:t>D</w:t>
      </w:r>
      <w:r w:rsidRPr="00BF7AFD">
        <w:rPr>
          <w:rFonts w:ascii="Times New Roman" w:hAnsi="Times New Roman" w:cs="Times New Roman"/>
          <w:b/>
          <w:sz w:val="20"/>
          <w:szCs w:val="20"/>
          <w:vertAlign w:val="subscript"/>
          <w:lang w:val="en-GB"/>
        </w:rPr>
        <w:t>RRC</w:t>
      </w:r>
      <w:r w:rsidRPr="00BF7AFD">
        <w:rPr>
          <w:rFonts w:ascii="Times New Roman" w:hAnsi="Times New Roman" w:cs="Times New Roman"/>
          <w:b/>
          <w:sz w:val="20"/>
          <w:szCs w:val="20"/>
        </w:rPr>
        <w:t>) shall be the same as that for DCI/timer based BWP switch.</w:t>
      </w:r>
    </w:p>
    <w:p w:rsidR="0077164D" w:rsidRPr="0005078A" w:rsidRDefault="0077164D" w:rsidP="0077164D">
      <w:pPr>
        <w:rPr>
          <w:rFonts w:ascii="Times New Roman" w:hAnsi="Times New Roman" w:cs="Times New Roman"/>
          <w:b/>
          <w:sz w:val="20"/>
          <w:szCs w:val="20"/>
        </w:rPr>
      </w:pPr>
      <w:r w:rsidRPr="0005078A">
        <w:rPr>
          <w:rFonts w:ascii="Times New Roman" w:hAnsi="Times New Roman" w:cs="Times New Roman"/>
          <w:b/>
          <w:sz w:val="20"/>
          <w:szCs w:val="20"/>
        </w:rPr>
        <w:t>Proposal 3: If UE is capable of per-FR gap and the timer based BWP switching happens in two frequency range, the UE is assumed to change timer-based BWP switch in sequentially.</w:t>
      </w:r>
    </w:p>
    <w:p w:rsidR="0077164D" w:rsidRPr="00C921C6" w:rsidRDefault="0077164D" w:rsidP="0077164D">
      <w:pPr>
        <w:rPr>
          <w:rFonts w:ascii="Times New Roman" w:hAnsi="Times New Roman" w:cs="Times New Roman"/>
          <w:b/>
          <w:sz w:val="20"/>
          <w:szCs w:val="20"/>
        </w:rPr>
      </w:pPr>
      <w:r w:rsidRPr="00C921C6">
        <w:rPr>
          <w:rFonts w:ascii="Times New Roman" w:hAnsi="Times New Roman" w:cs="Times New Roman" w:hint="eastAsia"/>
          <w:b/>
          <w:sz w:val="20"/>
          <w:szCs w:val="20"/>
        </w:rPr>
        <w:t>P</w:t>
      </w:r>
      <w:r w:rsidRPr="00C921C6">
        <w:rPr>
          <w:rFonts w:ascii="Times New Roman" w:hAnsi="Times New Roman" w:cs="Times New Roman"/>
          <w:b/>
          <w:sz w:val="20"/>
          <w:szCs w:val="20"/>
        </w:rPr>
        <w:t xml:space="preserve">roposal 4: the delay requirement for </w:t>
      </w:r>
      <w:r>
        <w:rPr>
          <w:rFonts w:ascii="Times New Roman" w:hAnsi="Times New Roman" w:cs="Times New Roman"/>
          <w:b/>
          <w:sz w:val="20"/>
          <w:szCs w:val="20"/>
        </w:rPr>
        <w:t xml:space="preserve">partial overlap </w:t>
      </w:r>
      <w:r w:rsidRPr="00C921C6">
        <w:rPr>
          <w:rFonts w:ascii="Times New Roman" w:hAnsi="Times New Roman" w:cs="Times New Roman"/>
          <w:b/>
          <w:sz w:val="20"/>
          <w:szCs w:val="20"/>
        </w:rPr>
        <w:t xml:space="preserve">timer based BWP switching </w:t>
      </w:r>
      <w:r w:rsidRPr="00C921C6">
        <w:rPr>
          <w:rFonts w:ascii="Times New Roman" w:hAnsi="Times New Roman" w:cs="Times New Roman" w:hint="eastAsia"/>
          <w:b/>
          <w:sz w:val="20"/>
          <w:szCs w:val="20"/>
        </w:rPr>
        <w:t>is</w:t>
      </w:r>
      <w:r w:rsidRPr="00C921C6">
        <w:rPr>
          <w:rFonts w:ascii="Times New Roman" w:hAnsi="Times New Roman" w:cs="Times New Roman"/>
          <w:b/>
          <w:sz w:val="20"/>
          <w:szCs w:val="20"/>
        </w:rPr>
        <w:t xml:space="preserve"> defined as T</w:t>
      </w:r>
      <w:r w:rsidRPr="00C921C6">
        <w:rPr>
          <w:rFonts w:ascii="Times New Roman" w:hAnsi="Times New Roman" w:cs="Times New Roman"/>
          <w:b/>
          <w:sz w:val="20"/>
          <w:szCs w:val="20"/>
          <w:vertAlign w:val="subscript"/>
        </w:rPr>
        <w:t xml:space="preserve">BWPSwitchDelayPartialOverlapTimer </w:t>
      </w:r>
      <w:r w:rsidRPr="00C921C6">
        <w:rPr>
          <w:rFonts w:ascii="Times New Roman" w:hAnsi="Times New Roman" w:cs="Times New Roman"/>
          <w:b/>
          <w:sz w:val="20"/>
          <w:szCs w:val="20"/>
        </w:rPr>
        <w:t>= T</w:t>
      </w:r>
      <w:r w:rsidRPr="00C921C6">
        <w:rPr>
          <w:rFonts w:ascii="Times New Roman" w:hAnsi="Times New Roman" w:cs="Times New Roman"/>
          <w:b/>
          <w:sz w:val="20"/>
          <w:szCs w:val="20"/>
          <w:vertAlign w:val="subscript"/>
        </w:rPr>
        <w:t>Delay</w:t>
      </w:r>
      <w:r w:rsidRPr="00C921C6">
        <w:rPr>
          <w:rFonts w:ascii="Times New Roman" w:hAnsi="Times New Roman" w:cs="Times New Roman"/>
          <w:b/>
          <w:sz w:val="20"/>
          <w:szCs w:val="20"/>
        </w:rPr>
        <w:t xml:space="preserve"> + T</w:t>
      </w:r>
      <w:r w:rsidRPr="00C921C6">
        <w:rPr>
          <w:rFonts w:ascii="Times New Roman" w:hAnsi="Times New Roman" w:cs="Times New Roman"/>
          <w:b/>
          <w:sz w:val="20"/>
          <w:szCs w:val="20"/>
          <w:vertAlign w:val="subscript"/>
        </w:rPr>
        <w:t xml:space="preserve">BWPSwitchDelayTimer </w:t>
      </w:r>
      <w:r w:rsidRPr="00C921C6">
        <w:rPr>
          <w:rFonts w:ascii="Times New Roman" w:hAnsi="Times New Roman" w:cs="Times New Roman"/>
          <w:b/>
          <w:sz w:val="20"/>
          <w:szCs w:val="20"/>
        </w:rPr>
        <w:t xml:space="preserve">, </w:t>
      </w:r>
    </w:p>
    <w:p w:rsidR="0077164D" w:rsidRPr="00C921C6" w:rsidRDefault="0077164D" w:rsidP="0077164D">
      <w:pPr>
        <w:rPr>
          <w:rFonts w:ascii="Times New Roman" w:hAnsi="Times New Roman" w:cs="Times New Roman"/>
          <w:b/>
          <w:sz w:val="20"/>
          <w:szCs w:val="20"/>
        </w:rPr>
      </w:pPr>
      <w:r w:rsidRPr="00C921C6">
        <w:rPr>
          <w:rFonts w:ascii="Times New Roman" w:hAnsi="Times New Roman" w:cs="Times New Roman"/>
          <w:b/>
          <w:sz w:val="20"/>
          <w:szCs w:val="20"/>
        </w:rPr>
        <w:t>Where T</w:t>
      </w:r>
      <w:r w:rsidRPr="00C921C6">
        <w:rPr>
          <w:rFonts w:ascii="Times New Roman" w:hAnsi="Times New Roman" w:cs="Times New Roman"/>
          <w:b/>
          <w:sz w:val="20"/>
          <w:szCs w:val="20"/>
          <w:vertAlign w:val="subscript"/>
        </w:rPr>
        <w:t>Delay</w:t>
      </w:r>
      <w:r w:rsidRPr="00C921C6">
        <w:rPr>
          <w:rFonts w:ascii="Times New Roman" w:hAnsi="Times New Roman" w:cs="Times New Roman"/>
          <w:b/>
          <w:sz w:val="20"/>
          <w:szCs w:val="20"/>
        </w:rPr>
        <w:t xml:space="preserve"> is the time delayed by ongoing BWP switching on other single or multiple CCs, which can be N* T</w:t>
      </w:r>
      <w:r w:rsidRPr="00C921C6">
        <w:rPr>
          <w:rFonts w:ascii="Times New Roman" w:hAnsi="Times New Roman" w:cs="Times New Roman"/>
          <w:b/>
          <w:sz w:val="20"/>
          <w:szCs w:val="20"/>
          <w:vertAlign w:val="subscript"/>
        </w:rPr>
        <w:t xml:space="preserve">BWPSwitchDelayTimer </w:t>
      </w:r>
      <w:r w:rsidRPr="00C921C6">
        <w:rPr>
          <w:rFonts w:ascii="Times New Roman" w:hAnsi="Times New Roman" w:cs="Times New Roman"/>
          <w:b/>
          <w:sz w:val="20"/>
          <w:szCs w:val="20"/>
        </w:rPr>
        <w:t>(N is the number of ongoing BWP switch on CCs);</w:t>
      </w:r>
    </w:p>
    <w:p w:rsidR="0077164D" w:rsidRPr="00C921C6" w:rsidRDefault="0077164D" w:rsidP="0077164D">
      <w:pPr>
        <w:rPr>
          <w:rFonts w:ascii="Times New Roman" w:hAnsi="Times New Roman" w:cs="Times New Roman"/>
          <w:b/>
          <w:sz w:val="20"/>
          <w:szCs w:val="20"/>
        </w:rPr>
      </w:pPr>
      <w:r w:rsidRPr="00C921C6">
        <w:rPr>
          <w:b/>
        </w:rPr>
        <w:t>T</w:t>
      </w:r>
      <w:r w:rsidRPr="00C921C6">
        <w:rPr>
          <w:b/>
          <w:vertAlign w:val="subscript"/>
        </w:rPr>
        <w:t xml:space="preserve">BWPSwitchDelayTimer </w:t>
      </w:r>
      <w:r w:rsidRPr="00C921C6">
        <w:rPr>
          <w:rFonts w:ascii="Times New Roman" w:hAnsi="Times New Roman" w:cs="Times New Roman"/>
          <w:b/>
          <w:sz w:val="20"/>
          <w:szCs w:val="20"/>
        </w:rPr>
        <w:t>is the timer-based BWP switch delay on current single CC or multiple CCs.</w:t>
      </w:r>
    </w:p>
    <w:p w:rsidR="0077164D" w:rsidRPr="004E139A" w:rsidRDefault="0077164D" w:rsidP="0077164D">
      <w:pPr>
        <w:rPr>
          <w:rFonts w:ascii="Times New Roman" w:hAnsi="Times New Roman" w:cs="Times New Roman"/>
          <w:b/>
          <w:sz w:val="20"/>
          <w:szCs w:val="20"/>
        </w:rPr>
      </w:pPr>
      <w:r w:rsidRPr="004E139A">
        <w:rPr>
          <w:rFonts w:ascii="Times New Roman" w:hAnsi="Times New Roman" w:cs="Times New Roman" w:hint="eastAsia"/>
          <w:b/>
          <w:sz w:val="20"/>
          <w:szCs w:val="20"/>
        </w:rPr>
        <w:t>P</w:t>
      </w:r>
      <w:r w:rsidRPr="004E139A">
        <w:rPr>
          <w:rFonts w:ascii="Times New Roman" w:hAnsi="Times New Roman" w:cs="Times New Roman"/>
          <w:b/>
          <w:sz w:val="20"/>
          <w:szCs w:val="20"/>
        </w:rPr>
        <w:t>roposal 5: RRC processing time is equal to BWP switch time in RAN2 (In case the RRC procedure triggers BWP switching, the RRC procedure delay is the value defined in the following table (Table 12.1-1 in TS 38.331) plus the BWP switching delay defined in TS 38.133 [14], clause 8.6.3.)</w:t>
      </w:r>
    </w:p>
    <w:p w:rsidR="0077164D" w:rsidRPr="0077164D" w:rsidRDefault="0077164D" w:rsidP="003A1208">
      <w:pPr>
        <w:rPr>
          <w:rFonts w:ascii="Times New Roman" w:hAnsi="Times New Roman" w:cs="Times New Roman"/>
          <w:b/>
          <w:sz w:val="20"/>
          <w:szCs w:val="20"/>
        </w:rPr>
      </w:pPr>
      <w:r w:rsidRPr="00BC40D7">
        <w:rPr>
          <w:rFonts w:ascii="Times New Roman" w:hAnsi="Times New Roman" w:cs="Times New Roman"/>
          <w:b/>
          <w:sz w:val="20"/>
          <w:szCs w:val="20"/>
        </w:rPr>
        <w:t xml:space="preserve">Proposal 6: </w:t>
      </w:r>
      <w:r>
        <w:rPr>
          <w:rFonts w:ascii="Times New Roman" w:hAnsi="Times New Roman" w:cs="Times New Roman"/>
          <w:b/>
          <w:sz w:val="20"/>
          <w:szCs w:val="20"/>
        </w:rPr>
        <w:t>For t</w:t>
      </w:r>
      <w:r w:rsidRPr="00BC40D7">
        <w:rPr>
          <w:rFonts w:ascii="Times New Roman" w:hAnsi="Times New Roman" w:cs="Times New Roman"/>
          <w:b/>
          <w:sz w:val="20"/>
          <w:szCs w:val="20"/>
        </w:rPr>
        <w:t>he delay requirement for partial overlap RRC based BWP switching</w:t>
      </w:r>
      <w:r>
        <w:rPr>
          <w:rFonts w:ascii="Times New Roman" w:hAnsi="Times New Roman" w:cs="Times New Roman"/>
          <w:b/>
          <w:sz w:val="20"/>
          <w:szCs w:val="20"/>
        </w:rPr>
        <w:t xml:space="preserve">, </w:t>
      </w:r>
      <w:r w:rsidRPr="00BC40D7">
        <w:rPr>
          <w:rFonts w:ascii="Times New Roman" w:hAnsi="Times New Roman" w:cs="Times New Roman"/>
          <w:b/>
          <w:sz w:val="20"/>
          <w:szCs w:val="20"/>
        </w:rPr>
        <w:t xml:space="preserve">the </w:t>
      </w:r>
      <w:r w:rsidRPr="00BC40D7">
        <w:rPr>
          <w:rFonts w:ascii="Times New Roman" w:hAnsi="Times New Roman" w:cs="Times New Roman"/>
          <w:b/>
          <w:sz w:val="20"/>
          <w:szCs w:val="20"/>
          <w:lang w:val="en-GB"/>
        </w:rPr>
        <w:t>upper bounded by the multiple BWP switch time in CG1</w:t>
      </w:r>
      <w:r>
        <w:rPr>
          <w:rFonts w:ascii="Times New Roman" w:hAnsi="Times New Roman" w:cs="Times New Roman"/>
          <w:b/>
          <w:sz w:val="20"/>
          <w:szCs w:val="20"/>
          <w:lang w:val="en-GB"/>
        </w:rPr>
        <w:t xml:space="preserve"> shall be considered</w:t>
      </w:r>
      <w:r w:rsidRPr="00BC40D7">
        <w:rPr>
          <w:rFonts w:ascii="Times New Roman" w:hAnsi="Times New Roman" w:cs="Times New Roman"/>
          <w:b/>
          <w:sz w:val="20"/>
          <w:szCs w:val="20"/>
          <w:lang w:val="en-GB"/>
        </w:rPr>
        <w:t>.</w:t>
      </w:r>
    </w:p>
    <w:p w:rsidR="00601DCA" w:rsidRDefault="00601DCA" w:rsidP="00601DCA">
      <w:pPr>
        <w:pStyle w:val="1"/>
        <w:numPr>
          <w:ilvl w:val="0"/>
          <w:numId w:val="2"/>
        </w:numPr>
        <w:spacing w:after="0"/>
        <w:ind w:left="0" w:firstLine="0"/>
        <w:rPr>
          <w:rFonts w:eastAsiaTheme="minorEastAsia" w:cs="Times New Roman"/>
          <w:color w:val="auto"/>
          <w:kern w:val="0"/>
          <w:lang w:eastAsia="zh-CN"/>
        </w:rPr>
      </w:pPr>
      <w:r>
        <w:rPr>
          <w:rFonts w:eastAsiaTheme="minorEastAsia" w:cs="Times New Roman" w:hint="eastAsia"/>
          <w:color w:val="auto"/>
          <w:kern w:val="0"/>
          <w:lang w:eastAsia="zh-CN"/>
        </w:rPr>
        <w:t>Reference</w:t>
      </w:r>
    </w:p>
    <w:p w:rsidR="00197540" w:rsidRDefault="00601DCA">
      <w:pPr>
        <w:rPr>
          <w:rFonts w:ascii="Times New Roman" w:hAnsi="Times New Roman" w:cs="Times New Roman"/>
          <w:sz w:val="20"/>
          <w:szCs w:val="20"/>
        </w:rPr>
      </w:pPr>
      <w:r w:rsidRPr="004D1297">
        <w:rPr>
          <w:rFonts w:ascii="Times New Roman" w:hAnsi="Times New Roman" w:cs="Times New Roman" w:hint="eastAsia"/>
          <w:sz w:val="20"/>
          <w:szCs w:val="20"/>
        </w:rPr>
        <w:t>[1]</w:t>
      </w:r>
      <w:r w:rsidRPr="003A1334">
        <w:rPr>
          <w:rFonts w:ascii="Times New Roman" w:hAnsi="Times New Roman" w:cs="Times New Roman" w:hint="eastAsia"/>
          <w:bCs/>
          <w:sz w:val="20"/>
          <w:szCs w:val="20"/>
          <w:lang w:val="en-GB"/>
        </w:rPr>
        <w:tab/>
      </w:r>
      <w:r w:rsidR="003A1334" w:rsidRPr="003A1334">
        <w:rPr>
          <w:rFonts w:ascii="Times New Roman" w:hAnsi="Times New Roman" w:cs="Times New Roman"/>
          <w:bCs/>
          <w:sz w:val="20"/>
          <w:szCs w:val="20"/>
          <w:lang w:val="en-GB"/>
        </w:rPr>
        <w:t>RP-2</w:t>
      </w:r>
      <w:r w:rsidR="003A1334" w:rsidRPr="004C6C48">
        <w:rPr>
          <w:rFonts w:ascii="Times New Roman" w:hAnsi="Times New Roman" w:cs="Times New Roman"/>
          <w:bCs/>
          <w:sz w:val="20"/>
          <w:szCs w:val="20"/>
        </w:rPr>
        <w:t>0</w:t>
      </w:r>
      <w:r w:rsidR="003A1334" w:rsidRPr="004C6C48">
        <w:rPr>
          <w:rFonts w:ascii="Times New Roman" w:hAnsi="Times New Roman" w:cs="Times New Roman" w:hint="eastAsia"/>
          <w:bCs/>
          <w:sz w:val="20"/>
          <w:szCs w:val="20"/>
        </w:rPr>
        <w:t>134</w:t>
      </w:r>
      <w:r w:rsidR="004C6C48" w:rsidRPr="004C6C48">
        <w:rPr>
          <w:rFonts w:ascii="Times New Roman" w:hAnsi="Times New Roman" w:cs="Times New Roman"/>
          <w:bCs/>
          <w:sz w:val="20"/>
          <w:szCs w:val="20"/>
        </w:rPr>
        <w:t>1</w:t>
      </w:r>
      <w:r w:rsidRPr="004C6C48">
        <w:rPr>
          <w:rFonts w:ascii="Times New Roman" w:hAnsi="Times New Roman" w:cs="Times New Roman" w:hint="eastAsia"/>
          <w:bCs/>
          <w:sz w:val="20"/>
          <w:szCs w:val="20"/>
        </w:rPr>
        <w:tab/>
      </w:r>
      <w:r w:rsidR="004C6C48" w:rsidRPr="004C6C48">
        <w:rPr>
          <w:rFonts w:ascii="Times New Roman" w:hAnsi="Times New Roman" w:cs="Times New Roman"/>
          <w:bCs/>
          <w:sz w:val="20"/>
          <w:szCs w:val="20"/>
        </w:rPr>
        <w:t>Rel-16 Work Item Exception for NR RRM Enhancement - Core</w:t>
      </w:r>
      <w:r w:rsidRPr="004C6C48">
        <w:rPr>
          <w:rFonts w:ascii="Times New Roman" w:hAnsi="Times New Roman" w:cs="Times New Roman" w:hint="eastAsia"/>
          <w:bCs/>
          <w:sz w:val="20"/>
          <w:szCs w:val="20"/>
        </w:rPr>
        <w:t xml:space="preserve">, </w:t>
      </w:r>
      <w:r w:rsidR="004C6C48">
        <w:rPr>
          <w:rFonts w:ascii="Times New Roman" w:hAnsi="Times New Roman" w:cs="Times New Roman"/>
          <w:bCs/>
          <w:sz w:val="20"/>
          <w:szCs w:val="20"/>
        </w:rPr>
        <w:t>Intel</w:t>
      </w:r>
    </w:p>
    <w:p w:rsidR="003A1334" w:rsidRPr="00E1261B" w:rsidRDefault="003A1334">
      <w:pPr>
        <w:rPr>
          <w:rFonts w:ascii="Times New Roman" w:hAnsi="Times New Roman" w:cs="Times New Roman"/>
          <w:bCs/>
          <w:sz w:val="20"/>
          <w:szCs w:val="20"/>
        </w:rPr>
      </w:pPr>
      <w:r w:rsidRPr="004D1297">
        <w:rPr>
          <w:rFonts w:ascii="Times New Roman" w:hAnsi="Times New Roman" w:cs="Times New Roman" w:hint="eastAsia"/>
          <w:sz w:val="20"/>
          <w:szCs w:val="20"/>
        </w:rPr>
        <w:t>[</w:t>
      </w:r>
      <w:r>
        <w:rPr>
          <w:rFonts w:ascii="Times New Roman" w:hAnsi="Times New Roman" w:cs="Times New Roman"/>
          <w:sz w:val="20"/>
          <w:szCs w:val="20"/>
        </w:rPr>
        <w:t>2</w:t>
      </w:r>
      <w:r w:rsidRPr="003A1334">
        <w:rPr>
          <w:rFonts w:ascii="Times New Roman" w:hAnsi="Times New Roman" w:cs="Times New Roman" w:hint="eastAsia"/>
          <w:bCs/>
          <w:sz w:val="20"/>
          <w:szCs w:val="20"/>
          <w:lang w:val="en-GB"/>
        </w:rPr>
        <w:t>]</w:t>
      </w:r>
      <w:r w:rsidRPr="003A1334">
        <w:rPr>
          <w:rFonts w:ascii="Times New Roman" w:hAnsi="Times New Roman" w:cs="Times New Roman" w:hint="eastAsia"/>
          <w:bCs/>
          <w:sz w:val="20"/>
          <w:szCs w:val="20"/>
          <w:lang w:val="en-GB"/>
        </w:rPr>
        <w:tab/>
      </w:r>
      <w:r w:rsidRPr="003A1334">
        <w:rPr>
          <w:rFonts w:ascii="Times New Roman" w:hAnsi="Times New Roman" w:cs="Times New Roman"/>
          <w:bCs/>
          <w:sz w:val="20"/>
          <w:szCs w:val="20"/>
          <w:lang w:val="en-GB"/>
        </w:rPr>
        <w:t>R4-200</w:t>
      </w:r>
      <w:r w:rsidR="004C6C48">
        <w:rPr>
          <w:rFonts w:ascii="Times New Roman" w:hAnsi="Times New Roman" w:cs="Times New Roman"/>
          <w:bCs/>
          <w:sz w:val="20"/>
          <w:szCs w:val="20"/>
          <w:lang w:val="en-GB"/>
        </w:rPr>
        <w:t>8675</w:t>
      </w:r>
      <w:r>
        <w:rPr>
          <w:rFonts w:ascii="Times New Roman" w:hAnsi="Times New Roman" w:cs="Times New Roman"/>
          <w:bCs/>
          <w:sz w:val="20"/>
          <w:szCs w:val="20"/>
          <w:lang w:val="en-GB"/>
        </w:rPr>
        <w:tab/>
      </w:r>
      <w:r w:rsidR="004C6C48" w:rsidRPr="004C6C48">
        <w:rPr>
          <w:rFonts w:ascii="Times New Roman" w:hAnsi="Times New Roman" w:cs="Times New Roman"/>
          <w:bCs/>
          <w:sz w:val="20"/>
          <w:szCs w:val="20"/>
        </w:rPr>
        <w:t>WF on NR RRM enhancements - BWP switching on multiple CCs</w:t>
      </w:r>
      <w:r>
        <w:rPr>
          <w:rFonts w:ascii="Times New Roman" w:hAnsi="Times New Roman" w:cs="Times New Roman"/>
          <w:bCs/>
          <w:sz w:val="20"/>
          <w:szCs w:val="20"/>
        </w:rPr>
        <w:t xml:space="preserve">, </w:t>
      </w:r>
      <w:r w:rsidR="004C6C48">
        <w:rPr>
          <w:rFonts w:ascii="Times New Roman" w:hAnsi="Times New Roman" w:cs="Times New Roman"/>
          <w:bCs/>
          <w:sz w:val="20"/>
          <w:szCs w:val="20"/>
        </w:rPr>
        <w:t>Intel</w:t>
      </w:r>
    </w:p>
    <w:sectPr w:rsidR="003A1334" w:rsidRPr="00E1261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37C2" w:rsidRDefault="009737C2" w:rsidP="00295EE0">
      <w:r>
        <w:separator/>
      </w:r>
    </w:p>
  </w:endnote>
  <w:endnote w:type="continuationSeparator" w:id="0">
    <w:p w:rsidR="009737C2" w:rsidRDefault="009737C2" w:rsidP="00295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37C2" w:rsidRDefault="009737C2" w:rsidP="00295EE0">
      <w:r>
        <w:separator/>
      </w:r>
    </w:p>
  </w:footnote>
  <w:footnote w:type="continuationSeparator" w:id="0">
    <w:p w:rsidR="009737C2" w:rsidRDefault="009737C2" w:rsidP="00295E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D09F9"/>
    <w:multiLevelType w:val="hybridMultilevel"/>
    <w:tmpl w:val="74F4387A"/>
    <w:lvl w:ilvl="0" w:tplc="E03A90AC">
      <w:start w:val="1"/>
      <w:numFmt w:val="bullet"/>
      <w:lvlText w:val="•"/>
      <w:lvlJc w:val="left"/>
      <w:pPr>
        <w:tabs>
          <w:tab w:val="num" w:pos="720"/>
        </w:tabs>
        <w:ind w:left="720" w:hanging="360"/>
      </w:pPr>
      <w:rPr>
        <w:rFonts w:ascii="Arial" w:hAnsi="Arial" w:hint="default"/>
      </w:rPr>
    </w:lvl>
    <w:lvl w:ilvl="1" w:tplc="9F8C470A" w:tentative="1">
      <w:start w:val="1"/>
      <w:numFmt w:val="bullet"/>
      <w:lvlText w:val="•"/>
      <w:lvlJc w:val="left"/>
      <w:pPr>
        <w:tabs>
          <w:tab w:val="num" w:pos="1440"/>
        </w:tabs>
        <w:ind w:left="1440" w:hanging="360"/>
      </w:pPr>
      <w:rPr>
        <w:rFonts w:ascii="Arial" w:hAnsi="Arial" w:hint="default"/>
      </w:rPr>
    </w:lvl>
    <w:lvl w:ilvl="2" w:tplc="9F645A3A">
      <w:numFmt w:val="none"/>
      <w:lvlText w:val=""/>
      <w:lvlJc w:val="left"/>
      <w:pPr>
        <w:tabs>
          <w:tab w:val="num" w:pos="360"/>
        </w:tabs>
      </w:pPr>
    </w:lvl>
    <w:lvl w:ilvl="3" w:tplc="FC1A3EBC">
      <w:numFmt w:val="none"/>
      <w:lvlText w:val=""/>
      <w:lvlJc w:val="left"/>
      <w:pPr>
        <w:tabs>
          <w:tab w:val="num" w:pos="360"/>
        </w:tabs>
      </w:pPr>
    </w:lvl>
    <w:lvl w:ilvl="4" w:tplc="09A09DDA">
      <w:numFmt w:val="none"/>
      <w:lvlText w:val=""/>
      <w:lvlJc w:val="left"/>
      <w:pPr>
        <w:tabs>
          <w:tab w:val="num" w:pos="360"/>
        </w:tabs>
      </w:pPr>
    </w:lvl>
    <w:lvl w:ilvl="5" w:tplc="3A260E4E" w:tentative="1">
      <w:start w:val="1"/>
      <w:numFmt w:val="bullet"/>
      <w:lvlText w:val="•"/>
      <w:lvlJc w:val="left"/>
      <w:pPr>
        <w:tabs>
          <w:tab w:val="num" w:pos="4320"/>
        </w:tabs>
        <w:ind w:left="4320" w:hanging="360"/>
      </w:pPr>
      <w:rPr>
        <w:rFonts w:ascii="Arial" w:hAnsi="Arial" w:hint="default"/>
      </w:rPr>
    </w:lvl>
    <w:lvl w:ilvl="6" w:tplc="233E6122" w:tentative="1">
      <w:start w:val="1"/>
      <w:numFmt w:val="bullet"/>
      <w:lvlText w:val="•"/>
      <w:lvlJc w:val="left"/>
      <w:pPr>
        <w:tabs>
          <w:tab w:val="num" w:pos="5040"/>
        </w:tabs>
        <w:ind w:left="5040" w:hanging="360"/>
      </w:pPr>
      <w:rPr>
        <w:rFonts w:ascii="Arial" w:hAnsi="Arial" w:hint="default"/>
      </w:rPr>
    </w:lvl>
    <w:lvl w:ilvl="7" w:tplc="E4762DC2" w:tentative="1">
      <w:start w:val="1"/>
      <w:numFmt w:val="bullet"/>
      <w:lvlText w:val="•"/>
      <w:lvlJc w:val="left"/>
      <w:pPr>
        <w:tabs>
          <w:tab w:val="num" w:pos="5760"/>
        </w:tabs>
        <w:ind w:left="5760" w:hanging="360"/>
      </w:pPr>
      <w:rPr>
        <w:rFonts w:ascii="Arial" w:hAnsi="Arial" w:hint="default"/>
      </w:rPr>
    </w:lvl>
    <w:lvl w:ilvl="8" w:tplc="EC0E9D9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AF7D6A"/>
    <w:multiLevelType w:val="hybridMultilevel"/>
    <w:tmpl w:val="353CC85C"/>
    <w:lvl w:ilvl="0" w:tplc="F5D238FA">
      <w:start w:val="1"/>
      <w:numFmt w:val="bullet"/>
      <w:lvlText w:val="•"/>
      <w:lvlJc w:val="left"/>
      <w:pPr>
        <w:tabs>
          <w:tab w:val="num" w:pos="720"/>
        </w:tabs>
        <w:ind w:left="720" w:hanging="360"/>
      </w:pPr>
      <w:rPr>
        <w:rFonts w:ascii="Arial" w:hAnsi="Arial" w:hint="default"/>
      </w:rPr>
    </w:lvl>
    <w:lvl w:ilvl="1" w:tplc="4F282FB8">
      <w:start w:val="5125"/>
      <w:numFmt w:val="bullet"/>
      <w:lvlText w:val="–"/>
      <w:lvlJc w:val="left"/>
      <w:pPr>
        <w:tabs>
          <w:tab w:val="num" w:pos="1440"/>
        </w:tabs>
        <w:ind w:left="1440" w:hanging="360"/>
      </w:pPr>
      <w:rPr>
        <w:rFonts w:ascii="Arial" w:hAnsi="Arial" w:hint="default"/>
      </w:rPr>
    </w:lvl>
    <w:lvl w:ilvl="2" w:tplc="08BA21DC">
      <w:start w:val="5125"/>
      <w:numFmt w:val="bullet"/>
      <w:lvlText w:val="•"/>
      <w:lvlJc w:val="left"/>
      <w:pPr>
        <w:tabs>
          <w:tab w:val="num" w:pos="2160"/>
        </w:tabs>
        <w:ind w:left="2160" w:hanging="360"/>
      </w:pPr>
      <w:rPr>
        <w:rFonts w:ascii="Arial" w:hAnsi="Arial" w:hint="default"/>
      </w:rPr>
    </w:lvl>
    <w:lvl w:ilvl="3" w:tplc="360A9B0E">
      <w:start w:val="5125"/>
      <w:numFmt w:val="bullet"/>
      <w:lvlText w:val="–"/>
      <w:lvlJc w:val="left"/>
      <w:pPr>
        <w:tabs>
          <w:tab w:val="num" w:pos="2880"/>
        </w:tabs>
        <w:ind w:left="2880" w:hanging="360"/>
      </w:pPr>
      <w:rPr>
        <w:rFonts w:ascii="Arial" w:hAnsi="Arial" w:hint="default"/>
      </w:rPr>
    </w:lvl>
    <w:lvl w:ilvl="4" w:tplc="DFC663B2" w:tentative="1">
      <w:start w:val="1"/>
      <w:numFmt w:val="bullet"/>
      <w:lvlText w:val="•"/>
      <w:lvlJc w:val="left"/>
      <w:pPr>
        <w:tabs>
          <w:tab w:val="num" w:pos="3600"/>
        </w:tabs>
        <w:ind w:left="3600" w:hanging="360"/>
      </w:pPr>
      <w:rPr>
        <w:rFonts w:ascii="Arial" w:hAnsi="Arial" w:hint="default"/>
      </w:rPr>
    </w:lvl>
    <w:lvl w:ilvl="5" w:tplc="3C2CD0B4" w:tentative="1">
      <w:start w:val="1"/>
      <w:numFmt w:val="bullet"/>
      <w:lvlText w:val="•"/>
      <w:lvlJc w:val="left"/>
      <w:pPr>
        <w:tabs>
          <w:tab w:val="num" w:pos="4320"/>
        </w:tabs>
        <w:ind w:left="4320" w:hanging="360"/>
      </w:pPr>
      <w:rPr>
        <w:rFonts w:ascii="Arial" w:hAnsi="Arial" w:hint="default"/>
      </w:rPr>
    </w:lvl>
    <w:lvl w:ilvl="6" w:tplc="45869858" w:tentative="1">
      <w:start w:val="1"/>
      <w:numFmt w:val="bullet"/>
      <w:lvlText w:val="•"/>
      <w:lvlJc w:val="left"/>
      <w:pPr>
        <w:tabs>
          <w:tab w:val="num" w:pos="5040"/>
        </w:tabs>
        <w:ind w:left="5040" w:hanging="360"/>
      </w:pPr>
      <w:rPr>
        <w:rFonts w:ascii="Arial" w:hAnsi="Arial" w:hint="default"/>
      </w:rPr>
    </w:lvl>
    <w:lvl w:ilvl="7" w:tplc="DD56E0D6" w:tentative="1">
      <w:start w:val="1"/>
      <w:numFmt w:val="bullet"/>
      <w:lvlText w:val="•"/>
      <w:lvlJc w:val="left"/>
      <w:pPr>
        <w:tabs>
          <w:tab w:val="num" w:pos="5760"/>
        </w:tabs>
        <w:ind w:left="5760" w:hanging="360"/>
      </w:pPr>
      <w:rPr>
        <w:rFonts w:ascii="Arial" w:hAnsi="Arial" w:hint="default"/>
      </w:rPr>
    </w:lvl>
    <w:lvl w:ilvl="8" w:tplc="00A03B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68356E"/>
    <w:multiLevelType w:val="hybridMultilevel"/>
    <w:tmpl w:val="F48C3A04"/>
    <w:lvl w:ilvl="0" w:tplc="F5788C1E">
      <w:start w:val="1"/>
      <w:numFmt w:val="bullet"/>
      <w:lvlText w:val="•"/>
      <w:lvlJc w:val="left"/>
      <w:pPr>
        <w:tabs>
          <w:tab w:val="num" w:pos="720"/>
        </w:tabs>
        <w:ind w:left="720" w:hanging="360"/>
      </w:pPr>
      <w:rPr>
        <w:rFonts w:ascii="Arial" w:hAnsi="Arial" w:hint="default"/>
      </w:rPr>
    </w:lvl>
    <w:lvl w:ilvl="1" w:tplc="F3E41C9A" w:tentative="1">
      <w:start w:val="1"/>
      <w:numFmt w:val="bullet"/>
      <w:lvlText w:val="•"/>
      <w:lvlJc w:val="left"/>
      <w:pPr>
        <w:tabs>
          <w:tab w:val="num" w:pos="1440"/>
        </w:tabs>
        <w:ind w:left="1440" w:hanging="360"/>
      </w:pPr>
      <w:rPr>
        <w:rFonts w:ascii="Arial" w:hAnsi="Arial" w:hint="default"/>
      </w:rPr>
    </w:lvl>
    <w:lvl w:ilvl="2" w:tplc="90184FCC" w:tentative="1">
      <w:start w:val="1"/>
      <w:numFmt w:val="bullet"/>
      <w:lvlText w:val="•"/>
      <w:lvlJc w:val="left"/>
      <w:pPr>
        <w:tabs>
          <w:tab w:val="num" w:pos="2160"/>
        </w:tabs>
        <w:ind w:left="2160" w:hanging="360"/>
      </w:pPr>
      <w:rPr>
        <w:rFonts w:ascii="Arial" w:hAnsi="Arial" w:hint="default"/>
      </w:rPr>
    </w:lvl>
    <w:lvl w:ilvl="3" w:tplc="A4D651BC" w:tentative="1">
      <w:start w:val="1"/>
      <w:numFmt w:val="bullet"/>
      <w:lvlText w:val="•"/>
      <w:lvlJc w:val="left"/>
      <w:pPr>
        <w:tabs>
          <w:tab w:val="num" w:pos="2880"/>
        </w:tabs>
        <w:ind w:left="2880" w:hanging="360"/>
      </w:pPr>
      <w:rPr>
        <w:rFonts w:ascii="Arial" w:hAnsi="Arial" w:hint="default"/>
      </w:rPr>
    </w:lvl>
    <w:lvl w:ilvl="4" w:tplc="2462113C" w:tentative="1">
      <w:start w:val="1"/>
      <w:numFmt w:val="bullet"/>
      <w:lvlText w:val="•"/>
      <w:lvlJc w:val="left"/>
      <w:pPr>
        <w:tabs>
          <w:tab w:val="num" w:pos="3600"/>
        </w:tabs>
        <w:ind w:left="3600" w:hanging="360"/>
      </w:pPr>
      <w:rPr>
        <w:rFonts w:ascii="Arial" w:hAnsi="Arial" w:hint="default"/>
      </w:rPr>
    </w:lvl>
    <w:lvl w:ilvl="5" w:tplc="9716C26C" w:tentative="1">
      <w:start w:val="1"/>
      <w:numFmt w:val="bullet"/>
      <w:lvlText w:val="•"/>
      <w:lvlJc w:val="left"/>
      <w:pPr>
        <w:tabs>
          <w:tab w:val="num" w:pos="4320"/>
        </w:tabs>
        <w:ind w:left="4320" w:hanging="360"/>
      </w:pPr>
      <w:rPr>
        <w:rFonts w:ascii="Arial" w:hAnsi="Arial" w:hint="default"/>
      </w:rPr>
    </w:lvl>
    <w:lvl w:ilvl="6" w:tplc="5888E40E" w:tentative="1">
      <w:start w:val="1"/>
      <w:numFmt w:val="bullet"/>
      <w:lvlText w:val="•"/>
      <w:lvlJc w:val="left"/>
      <w:pPr>
        <w:tabs>
          <w:tab w:val="num" w:pos="5040"/>
        </w:tabs>
        <w:ind w:left="5040" w:hanging="360"/>
      </w:pPr>
      <w:rPr>
        <w:rFonts w:ascii="Arial" w:hAnsi="Arial" w:hint="default"/>
      </w:rPr>
    </w:lvl>
    <w:lvl w:ilvl="7" w:tplc="B0C4C51A" w:tentative="1">
      <w:start w:val="1"/>
      <w:numFmt w:val="bullet"/>
      <w:lvlText w:val="•"/>
      <w:lvlJc w:val="left"/>
      <w:pPr>
        <w:tabs>
          <w:tab w:val="num" w:pos="5760"/>
        </w:tabs>
        <w:ind w:left="5760" w:hanging="360"/>
      </w:pPr>
      <w:rPr>
        <w:rFonts w:ascii="Arial" w:hAnsi="Arial" w:hint="default"/>
      </w:rPr>
    </w:lvl>
    <w:lvl w:ilvl="8" w:tplc="F4B8CDB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071BB7"/>
    <w:multiLevelType w:val="hybridMultilevel"/>
    <w:tmpl w:val="08C6DD46"/>
    <w:lvl w:ilvl="0" w:tplc="AF84E56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795188"/>
    <w:multiLevelType w:val="hybridMultilevel"/>
    <w:tmpl w:val="24CAAFA8"/>
    <w:lvl w:ilvl="0" w:tplc="52D08BE0">
      <w:start w:val="1"/>
      <w:numFmt w:val="bullet"/>
      <w:lvlText w:val="•"/>
      <w:lvlJc w:val="left"/>
      <w:pPr>
        <w:tabs>
          <w:tab w:val="num" w:pos="720"/>
        </w:tabs>
        <w:ind w:left="720" w:hanging="360"/>
      </w:pPr>
      <w:rPr>
        <w:rFonts w:ascii="Arial" w:hAnsi="Arial" w:hint="default"/>
      </w:rPr>
    </w:lvl>
    <w:lvl w:ilvl="1" w:tplc="B6F0C428">
      <w:start w:val="1534"/>
      <w:numFmt w:val="bullet"/>
      <w:lvlText w:val="–"/>
      <w:lvlJc w:val="left"/>
      <w:pPr>
        <w:tabs>
          <w:tab w:val="num" w:pos="1440"/>
        </w:tabs>
        <w:ind w:left="1440" w:hanging="360"/>
      </w:pPr>
      <w:rPr>
        <w:rFonts w:ascii="Arial" w:hAnsi="Arial" w:hint="default"/>
      </w:rPr>
    </w:lvl>
    <w:lvl w:ilvl="2" w:tplc="D73225BC" w:tentative="1">
      <w:start w:val="1"/>
      <w:numFmt w:val="bullet"/>
      <w:lvlText w:val="•"/>
      <w:lvlJc w:val="left"/>
      <w:pPr>
        <w:tabs>
          <w:tab w:val="num" w:pos="2160"/>
        </w:tabs>
        <w:ind w:left="2160" w:hanging="360"/>
      </w:pPr>
      <w:rPr>
        <w:rFonts w:ascii="Arial" w:hAnsi="Arial" w:hint="default"/>
      </w:rPr>
    </w:lvl>
    <w:lvl w:ilvl="3" w:tplc="F0B273A0" w:tentative="1">
      <w:start w:val="1"/>
      <w:numFmt w:val="bullet"/>
      <w:lvlText w:val="•"/>
      <w:lvlJc w:val="left"/>
      <w:pPr>
        <w:tabs>
          <w:tab w:val="num" w:pos="2880"/>
        </w:tabs>
        <w:ind w:left="2880" w:hanging="360"/>
      </w:pPr>
      <w:rPr>
        <w:rFonts w:ascii="Arial" w:hAnsi="Arial" w:hint="default"/>
      </w:rPr>
    </w:lvl>
    <w:lvl w:ilvl="4" w:tplc="2D0A52CE" w:tentative="1">
      <w:start w:val="1"/>
      <w:numFmt w:val="bullet"/>
      <w:lvlText w:val="•"/>
      <w:lvlJc w:val="left"/>
      <w:pPr>
        <w:tabs>
          <w:tab w:val="num" w:pos="3600"/>
        </w:tabs>
        <w:ind w:left="3600" w:hanging="360"/>
      </w:pPr>
      <w:rPr>
        <w:rFonts w:ascii="Arial" w:hAnsi="Arial" w:hint="default"/>
      </w:rPr>
    </w:lvl>
    <w:lvl w:ilvl="5" w:tplc="25F6AE1E" w:tentative="1">
      <w:start w:val="1"/>
      <w:numFmt w:val="bullet"/>
      <w:lvlText w:val="•"/>
      <w:lvlJc w:val="left"/>
      <w:pPr>
        <w:tabs>
          <w:tab w:val="num" w:pos="4320"/>
        </w:tabs>
        <w:ind w:left="4320" w:hanging="360"/>
      </w:pPr>
      <w:rPr>
        <w:rFonts w:ascii="Arial" w:hAnsi="Arial" w:hint="default"/>
      </w:rPr>
    </w:lvl>
    <w:lvl w:ilvl="6" w:tplc="303CD5B4" w:tentative="1">
      <w:start w:val="1"/>
      <w:numFmt w:val="bullet"/>
      <w:lvlText w:val="•"/>
      <w:lvlJc w:val="left"/>
      <w:pPr>
        <w:tabs>
          <w:tab w:val="num" w:pos="5040"/>
        </w:tabs>
        <w:ind w:left="5040" w:hanging="360"/>
      </w:pPr>
      <w:rPr>
        <w:rFonts w:ascii="Arial" w:hAnsi="Arial" w:hint="default"/>
      </w:rPr>
    </w:lvl>
    <w:lvl w:ilvl="7" w:tplc="149644DA" w:tentative="1">
      <w:start w:val="1"/>
      <w:numFmt w:val="bullet"/>
      <w:lvlText w:val="•"/>
      <w:lvlJc w:val="left"/>
      <w:pPr>
        <w:tabs>
          <w:tab w:val="num" w:pos="5760"/>
        </w:tabs>
        <w:ind w:left="5760" w:hanging="360"/>
      </w:pPr>
      <w:rPr>
        <w:rFonts w:ascii="Arial" w:hAnsi="Arial" w:hint="default"/>
      </w:rPr>
    </w:lvl>
    <w:lvl w:ilvl="8" w:tplc="B6321CE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C4530B"/>
    <w:multiLevelType w:val="hybridMultilevel"/>
    <w:tmpl w:val="1C2E7772"/>
    <w:lvl w:ilvl="0" w:tplc="890E7F5A">
      <w:start w:val="10105"/>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E158A1"/>
    <w:multiLevelType w:val="hybridMultilevel"/>
    <w:tmpl w:val="D9342EF4"/>
    <w:lvl w:ilvl="0" w:tplc="D4BA9E04">
      <w:start w:val="1"/>
      <w:numFmt w:val="bullet"/>
      <w:lvlText w:val="•"/>
      <w:lvlJc w:val="left"/>
      <w:pPr>
        <w:tabs>
          <w:tab w:val="num" w:pos="720"/>
        </w:tabs>
        <w:ind w:left="720" w:hanging="360"/>
      </w:pPr>
      <w:rPr>
        <w:rFonts w:ascii="Arial" w:hAnsi="Arial" w:hint="default"/>
      </w:rPr>
    </w:lvl>
    <w:lvl w:ilvl="1" w:tplc="80769A10">
      <w:start w:val="1178"/>
      <w:numFmt w:val="bullet"/>
      <w:lvlText w:val="–"/>
      <w:lvlJc w:val="left"/>
      <w:pPr>
        <w:tabs>
          <w:tab w:val="num" w:pos="1440"/>
        </w:tabs>
        <w:ind w:left="1440" w:hanging="360"/>
      </w:pPr>
      <w:rPr>
        <w:rFonts w:ascii="Arial" w:hAnsi="Arial" w:hint="default"/>
      </w:rPr>
    </w:lvl>
    <w:lvl w:ilvl="2" w:tplc="CD3ABC2E">
      <w:start w:val="1178"/>
      <w:numFmt w:val="bullet"/>
      <w:lvlText w:val="•"/>
      <w:lvlJc w:val="left"/>
      <w:pPr>
        <w:tabs>
          <w:tab w:val="num" w:pos="2160"/>
        </w:tabs>
        <w:ind w:left="2160" w:hanging="360"/>
      </w:pPr>
      <w:rPr>
        <w:rFonts w:ascii="Arial" w:hAnsi="Arial" w:hint="default"/>
      </w:rPr>
    </w:lvl>
    <w:lvl w:ilvl="3" w:tplc="B96E4D48">
      <w:start w:val="1178"/>
      <w:numFmt w:val="bullet"/>
      <w:lvlText w:val="–"/>
      <w:lvlJc w:val="left"/>
      <w:pPr>
        <w:tabs>
          <w:tab w:val="num" w:pos="2880"/>
        </w:tabs>
        <w:ind w:left="2880" w:hanging="360"/>
      </w:pPr>
      <w:rPr>
        <w:rFonts w:ascii="Arial" w:hAnsi="Arial" w:hint="default"/>
      </w:rPr>
    </w:lvl>
    <w:lvl w:ilvl="4" w:tplc="2C1CAAF0" w:tentative="1">
      <w:start w:val="1"/>
      <w:numFmt w:val="bullet"/>
      <w:lvlText w:val="•"/>
      <w:lvlJc w:val="left"/>
      <w:pPr>
        <w:tabs>
          <w:tab w:val="num" w:pos="3600"/>
        </w:tabs>
        <w:ind w:left="3600" w:hanging="360"/>
      </w:pPr>
      <w:rPr>
        <w:rFonts w:ascii="Arial" w:hAnsi="Arial" w:hint="default"/>
      </w:rPr>
    </w:lvl>
    <w:lvl w:ilvl="5" w:tplc="3D8441F0" w:tentative="1">
      <w:start w:val="1"/>
      <w:numFmt w:val="bullet"/>
      <w:lvlText w:val="•"/>
      <w:lvlJc w:val="left"/>
      <w:pPr>
        <w:tabs>
          <w:tab w:val="num" w:pos="4320"/>
        </w:tabs>
        <w:ind w:left="4320" w:hanging="360"/>
      </w:pPr>
      <w:rPr>
        <w:rFonts w:ascii="Arial" w:hAnsi="Arial" w:hint="default"/>
      </w:rPr>
    </w:lvl>
    <w:lvl w:ilvl="6" w:tplc="0CCC64CA" w:tentative="1">
      <w:start w:val="1"/>
      <w:numFmt w:val="bullet"/>
      <w:lvlText w:val="•"/>
      <w:lvlJc w:val="left"/>
      <w:pPr>
        <w:tabs>
          <w:tab w:val="num" w:pos="5040"/>
        </w:tabs>
        <w:ind w:left="5040" w:hanging="360"/>
      </w:pPr>
      <w:rPr>
        <w:rFonts w:ascii="Arial" w:hAnsi="Arial" w:hint="default"/>
      </w:rPr>
    </w:lvl>
    <w:lvl w:ilvl="7" w:tplc="09F0B328" w:tentative="1">
      <w:start w:val="1"/>
      <w:numFmt w:val="bullet"/>
      <w:lvlText w:val="•"/>
      <w:lvlJc w:val="left"/>
      <w:pPr>
        <w:tabs>
          <w:tab w:val="num" w:pos="5760"/>
        </w:tabs>
        <w:ind w:left="5760" w:hanging="360"/>
      </w:pPr>
      <w:rPr>
        <w:rFonts w:ascii="Arial" w:hAnsi="Arial" w:hint="default"/>
      </w:rPr>
    </w:lvl>
    <w:lvl w:ilvl="8" w:tplc="88DAAD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F762E3"/>
    <w:multiLevelType w:val="hybridMultilevel"/>
    <w:tmpl w:val="BCB4BAD8"/>
    <w:lvl w:ilvl="0" w:tplc="7742BADA">
      <w:start w:val="1"/>
      <w:numFmt w:val="bullet"/>
      <w:lvlText w:val="•"/>
      <w:lvlJc w:val="left"/>
      <w:pPr>
        <w:tabs>
          <w:tab w:val="num" w:pos="720"/>
        </w:tabs>
        <w:ind w:left="720" w:hanging="360"/>
      </w:pPr>
      <w:rPr>
        <w:rFonts w:ascii="Arial" w:hAnsi="Arial" w:hint="default"/>
      </w:rPr>
    </w:lvl>
    <w:lvl w:ilvl="1" w:tplc="BF8632A8">
      <w:start w:val="920"/>
      <w:numFmt w:val="bullet"/>
      <w:lvlText w:val="–"/>
      <w:lvlJc w:val="left"/>
      <w:pPr>
        <w:tabs>
          <w:tab w:val="num" w:pos="1440"/>
        </w:tabs>
        <w:ind w:left="1440" w:hanging="360"/>
      </w:pPr>
      <w:rPr>
        <w:rFonts w:ascii="Arial" w:hAnsi="Arial" w:hint="default"/>
      </w:rPr>
    </w:lvl>
    <w:lvl w:ilvl="2" w:tplc="BA3292A8" w:tentative="1">
      <w:start w:val="1"/>
      <w:numFmt w:val="bullet"/>
      <w:lvlText w:val="•"/>
      <w:lvlJc w:val="left"/>
      <w:pPr>
        <w:tabs>
          <w:tab w:val="num" w:pos="2160"/>
        </w:tabs>
        <w:ind w:left="2160" w:hanging="360"/>
      </w:pPr>
      <w:rPr>
        <w:rFonts w:ascii="Arial" w:hAnsi="Arial" w:hint="default"/>
      </w:rPr>
    </w:lvl>
    <w:lvl w:ilvl="3" w:tplc="9B6CE74C" w:tentative="1">
      <w:start w:val="1"/>
      <w:numFmt w:val="bullet"/>
      <w:lvlText w:val="•"/>
      <w:lvlJc w:val="left"/>
      <w:pPr>
        <w:tabs>
          <w:tab w:val="num" w:pos="2880"/>
        </w:tabs>
        <w:ind w:left="2880" w:hanging="360"/>
      </w:pPr>
      <w:rPr>
        <w:rFonts w:ascii="Arial" w:hAnsi="Arial" w:hint="default"/>
      </w:rPr>
    </w:lvl>
    <w:lvl w:ilvl="4" w:tplc="CD245C5E" w:tentative="1">
      <w:start w:val="1"/>
      <w:numFmt w:val="bullet"/>
      <w:lvlText w:val="•"/>
      <w:lvlJc w:val="left"/>
      <w:pPr>
        <w:tabs>
          <w:tab w:val="num" w:pos="3600"/>
        </w:tabs>
        <w:ind w:left="3600" w:hanging="360"/>
      </w:pPr>
      <w:rPr>
        <w:rFonts w:ascii="Arial" w:hAnsi="Arial" w:hint="default"/>
      </w:rPr>
    </w:lvl>
    <w:lvl w:ilvl="5" w:tplc="07C6B052" w:tentative="1">
      <w:start w:val="1"/>
      <w:numFmt w:val="bullet"/>
      <w:lvlText w:val="•"/>
      <w:lvlJc w:val="left"/>
      <w:pPr>
        <w:tabs>
          <w:tab w:val="num" w:pos="4320"/>
        </w:tabs>
        <w:ind w:left="4320" w:hanging="360"/>
      </w:pPr>
      <w:rPr>
        <w:rFonts w:ascii="Arial" w:hAnsi="Arial" w:hint="default"/>
      </w:rPr>
    </w:lvl>
    <w:lvl w:ilvl="6" w:tplc="C1CE6D32" w:tentative="1">
      <w:start w:val="1"/>
      <w:numFmt w:val="bullet"/>
      <w:lvlText w:val="•"/>
      <w:lvlJc w:val="left"/>
      <w:pPr>
        <w:tabs>
          <w:tab w:val="num" w:pos="5040"/>
        </w:tabs>
        <w:ind w:left="5040" w:hanging="360"/>
      </w:pPr>
      <w:rPr>
        <w:rFonts w:ascii="Arial" w:hAnsi="Arial" w:hint="default"/>
      </w:rPr>
    </w:lvl>
    <w:lvl w:ilvl="7" w:tplc="8E002AA0" w:tentative="1">
      <w:start w:val="1"/>
      <w:numFmt w:val="bullet"/>
      <w:lvlText w:val="•"/>
      <w:lvlJc w:val="left"/>
      <w:pPr>
        <w:tabs>
          <w:tab w:val="num" w:pos="5760"/>
        </w:tabs>
        <w:ind w:left="5760" w:hanging="360"/>
      </w:pPr>
      <w:rPr>
        <w:rFonts w:ascii="Arial" w:hAnsi="Arial" w:hint="default"/>
      </w:rPr>
    </w:lvl>
    <w:lvl w:ilvl="8" w:tplc="868053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9733D0"/>
    <w:multiLevelType w:val="hybridMultilevel"/>
    <w:tmpl w:val="7EB688DE"/>
    <w:lvl w:ilvl="0" w:tplc="AFDC1686">
      <w:start w:val="1"/>
      <w:numFmt w:val="bullet"/>
      <w:lvlText w:val="•"/>
      <w:lvlJc w:val="left"/>
      <w:pPr>
        <w:ind w:left="420" w:hanging="420"/>
      </w:pPr>
      <w:rPr>
        <w:rFonts w:ascii="Arial" w:hAnsi="Arial" w:hint="default"/>
      </w:rPr>
    </w:lvl>
    <w:lvl w:ilvl="1" w:tplc="08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9419C6"/>
    <w:multiLevelType w:val="hybridMultilevel"/>
    <w:tmpl w:val="EA44C46C"/>
    <w:lvl w:ilvl="0" w:tplc="E5824DEC">
      <w:start w:val="1"/>
      <w:numFmt w:val="bullet"/>
      <w:lvlText w:val="•"/>
      <w:lvlJc w:val="left"/>
      <w:pPr>
        <w:tabs>
          <w:tab w:val="num" w:pos="720"/>
        </w:tabs>
        <w:ind w:left="720" w:hanging="360"/>
      </w:pPr>
      <w:rPr>
        <w:rFonts w:ascii="Arial" w:hAnsi="Arial" w:hint="default"/>
      </w:rPr>
    </w:lvl>
    <w:lvl w:ilvl="1" w:tplc="B248E2DE" w:tentative="1">
      <w:start w:val="1"/>
      <w:numFmt w:val="bullet"/>
      <w:lvlText w:val="•"/>
      <w:lvlJc w:val="left"/>
      <w:pPr>
        <w:tabs>
          <w:tab w:val="num" w:pos="1440"/>
        </w:tabs>
        <w:ind w:left="1440" w:hanging="360"/>
      </w:pPr>
      <w:rPr>
        <w:rFonts w:ascii="Arial" w:hAnsi="Arial" w:hint="default"/>
      </w:rPr>
    </w:lvl>
    <w:lvl w:ilvl="2" w:tplc="EC7E3014" w:tentative="1">
      <w:start w:val="1"/>
      <w:numFmt w:val="bullet"/>
      <w:lvlText w:val="•"/>
      <w:lvlJc w:val="left"/>
      <w:pPr>
        <w:tabs>
          <w:tab w:val="num" w:pos="2160"/>
        </w:tabs>
        <w:ind w:left="2160" w:hanging="360"/>
      </w:pPr>
      <w:rPr>
        <w:rFonts w:ascii="Arial" w:hAnsi="Arial" w:hint="default"/>
      </w:rPr>
    </w:lvl>
    <w:lvl w:ilvl="3" w:tplc="FC7A6700" w:tentative="1">
      <w:start w:val="1"/>
      <w:numFmt w:val="bullet"/>
      <w:lvlText w:val="•"/>
      <w:lvlJc w:val="left"/>
      <w:pPr>
        <w:tabs>
          <w:tab w:val="num" w:pos="2880"/>
        </w:tabs>
        <w:ind w:left="2880" w:hanging="360"/>
      </w:pPr>
      <w:rPr>
        <w:rFonts w:ascii="Arial" w:hAnsi="Arial" w:hint="default"/>
      </w:rPr>
    </w:lvl>
    <w:lvl w:ilvl="4" w:tplc="E8A004F2" w:tentative="1">
      <w:start w:val="1"/>
      <w:numFmt w:val="bullet"/>
      <w:lvlText w:val="•"/>
      <w:lvlJc w:val="left"/>
      <w:pPr>
        <w:tabs>
          <w:tab w:val="num" w:pos="3600"/>
        </w:tabs>
        <w:ind w:left="3600" w:hanging="360"/>
      </w:pPr>
      <w:rPr>
        <w:rFonts w:ascii="Arial" w:hAnsi="Arial" w:hint="default"/>
      </w:rPr>
    </w:lvl>
    <w:lvl w:ilvl="5" w:tplc="37AC40B6" w:tentative="1">
      <w:start w:val="1"/>
      <w:numFmt w:val="bullet"/>
      <w:lvlText w:val="•"/>
      <w:lvlJc w:val="left"/>
      <w:pPr>
        <w:tabs>
          <w:tab w:val="num" w:pos="4320"/>
        </w:tabs>
        <w:ind w:left="4320" w:hanging="360"/>
      </w:pPr>
      <w:rPr>
        <w:rFonts w:ascii="Arial" w:hAnsi="Arial" w:hint="default"/>
      </w:rPr>
    </w:lvl>
    <w:lvl w:ilvl="6" w:tplc="0B8A2E32" w:tentative="1">
      <w:start w:val="1"/>
      <w:numFmt w:val="bullet"/>
      <w:lvlText w:val="•"/>
      <w:lvlJc w:val="left"/>
      <w:pPr>
        <w:tabs>
          <w:tab w:val="num" w:pos="5040"/>
        </w:tabs>
        <w:ind w:left="5040" w:hanging="360"/>
      </w:pPr>
      <w:rPr>
        <w:rFonts w:ascii="Arial" w:hAnsi="Arial" w:hint="default"/>
      </w:rPr>
    </w:lvl>
    <w:lvl w:ilvl="7" w:tplc="B8982F84" w:tentative="1">
      <w:start w:val="1"/>
      <w:numFmt w:val="bullet"/>
      <w:lvlText w:val="•"/>
      <w:lvlJc w:val="left"/>
      <w:pPr>
        <w:tabs>
          <w:tab w:val="num" w:pos="5760"/>
        </w:tabs>
        <w:ind w:left="5760" w:hanging="360"/>
      </w:pPr>
      <w:rPr>
        <w:rFonts w:ascii="Arial" w:hAnsi="Arial" w:hint="default"/>
      </w:rPr>
    </w:lvl>
    <w:lvl w:ilvl="8" w:tplc="415E2F1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DE64BF"/>
    <w:multiLevelType w:val="hybridMultilevel"/>
    <w:tmpl w:val="948E8C7C"/>
    <w:lvl w:ilvl="0" w:tplc="E33617C4">
      <w:start w:val="1"/>
      <w:numFmt w:val="bullet"/>
      <w:lvlText w:val="•"/>
      <w:lvlJc w:val="left"/>
      <w:pPr>
        <w:tabs>
          <w:tab w:val="num" w:pos="720"/>
        </w:tabs>
        <w:ind w:left="720" w:hanging="360"/>
      </w:pPr>
      <w:rPr>
        <w:rFonts w:ascii="Arial" w:hAnsi="Arial" w:hint="default"/>
      </w:rPr>
    </w:lvl>
    <w:lvl w:ilvl="1" w:tplc="10587460" w:tentative="1">
      <w:start w:val="1"/>
      <w:numFmt w:val="bullet"/>
      <w:lvlText w:val="•"/>
      <w:lvlJc w:val="left"/>
      <w:pPr>
        <w:tabs>
          <w:tab w:val="num" w:pos="1440"/>
        </w:tabs>
        <w:ind w:left="1440" w:hanging="360"/>
      </w:pPr>
      <w:rPr>
        <w:rFonts w:ascii="Arial" w:hAnsi="Arial" w:hint="default"/>
      </w:rPr>
    </w:lvl>
    <w:lvl w:ilvl="2" w:tplc="EF2E3E0A" w:tentative="1">
      <w:start w:val="1"/>
      <w:numFmt w:val="bullet"/>
      <w:lvlText w:val="•"/>
      <w:lvlJc w:val="left"/>
      <w:pPr>
        <w:tabs>
          <w:tab w:val="num" w:pos="2160"/>
        </w:tabs>
        <w:ind w:left="2160" w:hanging="360"/>
      </w:pPr>
      <w:rPr>
        <w:rFonts w:ascii="Arial" w:hAnsi="Arial" w:hint="default"/>
      </w:rPr>
    </w:lvl>
    <w:lvl w:ilvl="3" w:tplc="8D38060A" w:tentative="1">
      <w:start w:val="1"/>
      <w:numFmt w:val="bullet"/>
      <w:lvlText w:val="•"/>
      <w:lvlJc w:val="left"/>
      <w:pPr>
        <w:tabs>
          <w:tab w:val="num" w:pos="2880"/>
        </w:tabs>
        <w:ind w:left="2880" w:hanging="360"/>
      </w:pPr>
      <w:rPr>
        <w:rFonts w:ascii="Arial" w:hAnsi="Arial" w:hint="default"/>
      </w:rPr>
    </w:lvl>
    <w:lvl w:ilvl="4" w:tplc="FE161C6E" w:tentative="1">
      <w:start w:val="1"/>
      <w:numFmt w:val="bullet"/>
      <w:lvlText w:val="•"/>
      <w:lvlJc w:val="left"/>
      <w:pPr>
        <w:tabs>
          <w:tab w:val="num" w:pos="3600"/>
        </w:tabs>
        <w:ind w:left="3600" w:hanging="360"/>
      </w:pPr>
      <w:rPr>
        <w:rFonts w:ascii="Arial" w:hAnsi="Arial" w:hint="default"/>
      </w:rPr>
    </w:lvl>
    <w:lvl w:ilvl="5" w:tplc="127EDDA4" w:tentative="1">
      <w:start w:val="1"/>
      <w:numFmt w:val="bullet"/>
      <w:lvlText w:val="•"/>
      <w:lvlJc w:val="left"/>
      <w:pPr>
        <w:tabs>
          <w:tab w:val="num" w:pos="4320"/>
        </w:tabs>
        <w:ind w:left="4320" w:hanging="360"/>
      </w:pPr>
      <w:rPr>
        <w:rFonts w:ascii="Arial" w:hAnsi="Arial" w:hint="default"/>
      </w:rPr>
    </w:lvl>
    <w:lvl w:ilvl="6" w:tplc="6820EC5C" w:tentative="1">
      <w:start w:val="1"/>
      <w:numFmt w:val="bullet"/>
      <w:lvlText w:val="•"/>
      <w:lvlJc w:val="left"/>
      <w:pPr>
        <w:tabs>
          <w:tab w:val="num" w:pos="5040"/>
        </w:tabs>
        <w:ind w:left="5040" w:hanging="360"/>
      </w:pPr>
      <w:rPr>
        <w:rFonts w:ascii="Arial" w:hAnsi="Arial" w:hint="default"/>
      </w:rPr>
    </w:lvl>
    <w:lvl w:ilvl="7" w:tplc="24E0E76A" w:tentative="1">
      <w:start w:val="1"/>
      <w:numFmt w:val="bullet"/>
      <w:lvlText w:val="•"/>
      <w:lvlJc w:val="left"/>
      <w:pPr>
        <w:tabs>
          <w:tab w:val="num" w:pos="5760"/>
        </w:tabs>
        <w:ind w:left="5760" w:hanging="360"/>
      </w:pPr>
      <w:rPr>
        <w:rFonts w:ascii="Arial" w:hAnsi="Arial" w:hint="default"/>
      </w:rPr>
    </w:lvl>
    <w:lvl w:ilvl="8" w:tplc="5D8C5B4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BB1184F"/>
    <w:multiLevelType w:val="hybridMultilevel"/>
    <w:tmpl w:val="9B1AB132"/>
    <w:lvl w:ilvl="0" w:tplc="765E5E42">
      <w:start w:val="1"/>
      <w:numFmt w:val="bullet"/>
      <w:lvlText w:val="•"/>
      <w:lvlJc w:val="left"/>
      <w:pPr>
        <w:tabs>
          <w:tab w:val="num" w:pos="720"/>
        </w:tabs>
        <w:ind w:left="720" w:hanging="360"/>
      </w:pPr>
      <w:rPr>
        <w:rFonts w:ascii="Arial" w:hAnsi="Arial" w:hint="default"/>
      </w:rPr>
    </w:lvl>
    <w:lvl w:ilvl="1" w:tplc="665E7AE8" w:tentative="1">
      <w:start w:val="1"/>
      <w:numFmt w:val="bullet"/>
      <w:lvlText w:val="•"/>
      <w:lvlJc w:val="left"/>
      <w:pPr>
        <w:tabs>
          <w:tab w:val="num" w:pos="1440"/>
        </w:tabs>
        <w:ind w:left="1440" w:hanging="360"/>
      </w:pPr>
      <w:rPr>
        <w:rFonts w:ascii="Arial" w:hAnsi="Arial" w:hint="default"/>
      </w:rPr>
    </w:lvl>
    <w:lvl w:ilvl="2" w:tplc="74AA40E4" w:tentative="1">
      <w:start w:val="1"/>
      <w:numFmt w:val="bullet"/>
      <w:lvlText w:val="•"/>
      <w:lvlJc w:val="left"/>
      <w:pPr>
        <w:tabs>
          <w:tab w:val="num" w:pos="2160"/>
        </w:tabs>
        <w:ind w:left="2160" w:hanging="360"/>
      </w:pPr>
      <w:rPr>
        <w:rFonts w:ascii="Arial" w:hAnsi="Arial" w:hint="default"/>
      </w:rPr>
    </w:lvl>
    <w:lvl w:ilvl="3" w:tplc="C1C89918" w:tentative="1">
      <w:start w:val="1"/>
      <w:numFmt w:val="bullet"/>
      <w:lvlText w:val="•"/>
      <w:lvlJc w:val="left"/>
      <w:pPr>
        <w:tabs>
          <w:tab w:val="num" w:pos="2880"/>
        </w:tabs>
        <w:ind w:left="2880" w:hanging="360"/>
      </w:pPr>
      <w:rPr>
        <w:rFonts w:ascii="Arial" w:hAnsi="Arial" w:hint="default"/>
      </w:rPr>
    </w:lvl>
    <w:lvl w:ilvl="4" w:tplc="C8866D20" w:tentative="1">
      <w:start w:val="1"/>
      <w:numFmt w:val="bullet"/>
      <w:lvlText w:val="•"/>
      <w:lvlJc w:val="left"/>
      <w:pPr>
        <w:tabs>
          <w:tab w:val="num" w:pos="3600"/>
        </w:tabs>
        <w:ind w:left="3600" w:hanging="360"/>
      </w:pPr>
      <w:rPr>
        <w:rFonts w:ascii="Arial" w:hAnsi="Arial" w:hint="default"/>
      </w:rPr>
    </w:lvl>
    <w:lvl w:ilvl="5" w:tplc="D6A2C54E" w:tentative="1">
      <w:start w:val="1"/>
      <w:numFmt w:val="bullet"/>
      <w:lvlText w:val="•"/>
      <w:lvlJc w:val="left"/>
      <w:pPr>
        <w:tabs>
          <w:tab w:val="num" w:pos="4320"/>
        </w:tabs>
        <w:ind w:left="4320" w:hanging="360"/>
      </w:pPr>
      <w:rPr>
        <w:rFonts w:ascii="Arial" w:hAnsi="Arial" w:hint="default"/>
      </w:rPr>
    </w:lvl>
    <w:lvl w:ilvl="6" w:tplc="DC94A14C" w:tentative="1">
      <w:start w:val="1"/>
      <w:numFmt w:val="bullet"/>
      <w:lvlText w:val="•"/>
      <w:lvlJc w:val="left"/>
      <w:pPr>
        <w:tabs>
          <w:tab w:val="num" w:pos="5040"/>
        </w:tabs>
        <w:ind w:left="5040" w:hanging="360"/>
      </w:pPr>
      <w:rPr>
        <w:rFonts w:ascii="Arial" w:hAnsi="Arial" w:hint="default"/>
      </w:rPr>
    </w:lvl>
    <w:lvl w:ilvl="7" w:tplc="8D48879C" w:tentative="1">
      <w:start w:val="1"/>
      <w:numFmt w:val="bullet"/>
      <w:lvlText w:val="•"/>
      <w:lvlJc w:val="left"/>
      <w:pPr>
        <w:tabs>
          <w:tab w:val="num" w:pos="5760"/>
        </w:tabs>
        <w:ind w:left="5760" w:hanging="360"/>
      </w:pPr>
      <w:rPr>
        <w:rFonts w:ascii="Arial" w:hAnsi="Arial" w:hint="default"/>
      </w:rPr>
    </w:lvl>
    <w:lvl w:ilvl="8" w:tplc="D51E7BB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FE082A"/>
    <w:multiLevelType w:val="hybridMultilevel"/>
    <w:tmpl w:val="AE58D692"/>
    <w:lvl w:ilvl="0" w:tplc="3FA869B6">
      <w:start w:val="1"/>
      <w:numFmt w:val="bullet"/>
      <w:lvlText w:val="•"/>
      <w:lvlJc w:val="left"/>
      <w:pPr>
        <w:tabs>
          <w:tab w:val="num" w:pos="720"/>
        </w:tabs>
        <w:ind w:left="720" w:hanging="360"/>
      </w:pPr>
      <w:rPr>
        <w:rFonts w:ascii="Arial" w:hAnsi="Arial" w:hint="default"/>
      </w:rPr>
    </w:lvl>
    <w:lvl w:ilvl="1" w:tplc="D84A2060" w:tentative="1">
      <w:start w:val="1"/>
      <w:numFmt w:val="bullet"/>
      <w:lvlText w:val="•"/>
      <w:lvlJc w:val="left"/>
      <w:pPr>
        <w:tabs>
          <w:tab w:val="num" w:pos="1440"/>
        </w:tabs>
        <w:ind w:left="1440" w:hanging="360"/>
      </w:pPr>
      <w:rPr>
        <w:rFonts w:ascii="Arial" w:hAnsi="Arial" w:hint="default"/>
      </w:rPr>
    </w:lvl>
    <w:lvl w:ilvl="2" w:tplc="6A269526" w:tentative="1">
      <w:start w:val="1"/>
      <w:numFmt w:val="bullet"/>
      <w:lvlText w:val="•"/>
      <w:lvlJc w:val="left"/>
      <w:pPr>
        <w:tabs>
          <w:tab w:val="num" w:pos="2160"/>
        </w:tabs>
        <w:ind w:left="2160" w:hanging="360"/>
      </w:pPr>
      <w:rPr>
        <w:rFonts w:ascii="Arial" w:hAnsi="Arial" w:hint="default"/>
      </w:rPr>
    </w:lvl>
    <w:lvl w:ilvl="3" w:tplc="7A1A984E" w:tentative="1">
      <w:start w:val="1"/>
      <w:numFmt w:val="bullet"/>
      <w:lvlText w:val="•"/>
      <w:lvlJc w:val="left"/>
      <w:pPr>
        <w:tabs>
          <w:tab w:val="num" w:pos="2880"/>
        </w:tabs>
        <w:ind w:left="2880" w:hanging="360"/>
      </w:pPr>
      <w:rPr>
        <w:rFonts w:ascii="Arial" w:hAnsi="Arial" w:hint="default"/>
      </w:rPr>
    </w:lvl>
    <w:lvl w:ilvl="4" w:tplc="54826720" w:tentative="1">
      <w:start w:val="1"/>
      <w:numFmt w:val="bullet"/>
      <w:lvlText w:val="•"/>
      <w:lvlJc w:val="left"/>
      <w:pPr>
        <w:tabs>
          <w:tab w:val="num" w:pos="3600"/>
        </w:tabs>
        <w:ind w:left="3600" w:hanging="360"/>
      </w:pPr>
      <w:rPr>
        <w:rFonts w:ascii="Arial" w:hAnsi="Arial" w:hint="default"/>
      </w:rPr>
    </w:lvl>
    <w:lvl w:ilvl="5" w:tplc="9CFAC4F4" w:tentative="1">
      <w:start w:val="1"/>
      <w:numFmt w:val="bullet"/>
      <w:lvlText w:val="•"/>
      <w:lvlJc w:val="left"/>
      <w:pPr>
        <w:tabs>
          <w:tab w:val="num" w:pos="4320"/>
        </w:tabs>
        <w:ind w:left="4320" w:hanging="360"/>
      </w:pPr>
      <w:rPr>
        <w:rFonts w:ascii="Arial" w:hAnsi="Arial" w:hint="default"/>
      </w:rPr>
    </w:lvl>
    <w:lvl w:ilvl="6" w:tplc="4282FCA8" w:tentative="1">
      <w:start w:val="1"/>
      <w:numFmt w:val="bullet"/>
      <w:lvlText w:val="•"/>
      <w:lvlJc w:val="left"/>
      <w:pPr>
        <w:tabs>
          <w:tab w:val="num" w:pos="5040"/>
        </w:tabs>
        <w:ind w:left="5040" w:hanging="360"/>
      </w:pPr>
      <w:rPr>
        <w:rFonts w:ascii="Arial" w:hAnsi="Arial" w:hint="default"/>
      </w:rPr>
    </w:lvl>
    <w:lvl w:ilvl="7" w:tplc="3EF0063E" w:tentative="1">
      <w:start w:val="1"/>
      <w:numFmt w:val="bullet"/>
      <w:lvlText w:val="•"/>
      <w:lvlJc w:val="left"/>
      <w:pPr>
        <w:tabs>
          <w:tab w:val="num" w:pos="5760"/>
        </w:tabs>
        <w:ind w:left="5760" w:hanging="360"/>
      </w:pPr>
      <w:rPr>
        <w:rFonts w:ascii="Arial" w:hAnsi="Arial" w:hint="default"/>
      </w:rPr>
    </w:lvl>
    <w:lvl w:ilvl="8" w:tplc="E4B218D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763340"/>
    <w:multiLevelType w:val="hybridMultilevel"/>
    <w:tmpl w:val="9F68D4E8"/>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F31D00"/>
    <w:multiLevelType w:val="hybridMultilevel"/>
    <w:tmpl w:val="9F586046"/>
    <w:lvl w:ilvl="0" w:tplc="EE26C2E4">
      <w:start w:val="1"/>
      <w:numFmt w:val="bullet"/>
      <w:lvlText w:val="•"/>
      <w:lvlJc w:val="left"/>
      <w:pPr>
        <w:tabs>
          <w:tab w:val="num" w:pos="720"/>
        </w:tabs>
        <w:ind w:left="720" w:hanging="360"/>
      </w:pPr>
      <w:rPr>
        <w:rFonts w:ascii="Arial" w:hAnsi="Arial" w:hint="default"/>
      </w:rPr>
    </w:lvl>
    <w:lvl w:ilvl="1" w:tplc="3C782A0C">
      <w:start w:val="5125"/>
      <w:numFmt w:val="bullet"/>
      <w:lvlText w:val="–"/>
      <w:lvlJc w:val="left"/>
      <w:pPr>
        <w:tabs>
          <w:tab w:val="num" w:pos="1440"/>
        </w:tabs>
        <w:ind w:left="1440" w:hanging="360"/>
      </w:pPr>
      <w:rPr>
        <w:rFonts w:ascii="Arial" w:hAnsi="Arial" w:hint="default"/>
      </w:rPr>
    </w:lvl>
    <w:lvl w:ilvl="2" w:tplc="960CEDEE" w:tentative="1">
      <w:start w:val="1"/>
      <w:numFmt w:val="bullet"/>
      <w:lvlText w:val="•"/>
      <w:lvlJc w:val="left"/>
      <w:pPr>
        <w:tabs>
          <w:tab w:val="num" w:pos="2160"/>
        </w:tabs>
        <w:ind w:left="2160" w:hanging="360"/>
      </w:pPr>
      <w:rPr>
        <w:rFonts w:ascii="Arial" w:hAnsi="Arial" w:hint="default"/>
      </w:rPr>
    </w:lvl>
    <w:lvl w:ilvl="3" w:tplc="860A9800" w:tentative="1">
      <w:start w:val="1"/>
      <w:numFmt w:val="bullet"/>
      <w:lvlText w:val="•"/>
      <w:lvlJc w:val="left"/>
      <w:pPr>
        <w:tabs>
          <w:tab w:val="num" w:pos="2880"/>
        </w:tabs>
        <w:ind w:left="2880" w:hanging="360"/>
      </w:pPr>
      <w:rPr>
        <w:rFonts w:ascii="Arial" w:hAnsi="Arial" w:hint="default"/>
      </w:rPr>
    </w:lvl>
    <w:lvl w:ilvl="4" w:tplc="D3060AEC" w:tentative="1">
      <w:start w:val="1"/>
      <w:numFmt w:val="bullet"/>
      <w:lvlText w:val="•"/>
      <w:lvlJc w:val="left"/>
      <w:pPr>
        <w:tabs>
          <w:tab w:val="num" w:pos="3600"/>
        </w:tabs>
        <w:ind w:left="3600" w:hanging="360"/>
      </w:pPr>
      <w:rPr>
        <w:rFonts w:ascii="Arial" w:hAnsi="Arial" w:hint="default"/>
      </w:rPr>
    </w:lvl>
    <w:lvl w:ilvl="5" w:tplc="6CF8FBBE" w:tentative="1">
      <w:start w:val="1"/>
      <w:numFmt w:val="bullet"/>
      <w:lvlText w:val="•"/>
      <w:lvlJc w:val="left"/>
      <w:pPr>
        <w:tabs>
          <w:tab w:val="num" w:pos="4320"/>
        </w:tabs>
        <w:ind w:left="4320" w:hanging="360"/>
      </w:pPr>
      <w:rPr>
        <w:rFonts w:ascii="Arial" w:hAnsi="Arial" w:hint="default"/>
      </w:rPr>
    </w:lvl>
    <w:lvl w:ilvl="6" w:tplc="2A08F660" w:tentative="1">
      <w:start w:val="1"/>
      <w:numFmt w:val="bullet"/>
      <w:lvlText w:val="•"/>
      <w:lvlJc w:val="left"/>
      <w:pPr>
        <w:tabs>
          <w:tab w:val="num" w:pos="5040"/>
        </w:tabs>
        <w:ind w:left="5040" w:hanging="360"/>
      </w:pPr>
      <w:rPr>
        <w:rFonts w:ascii="Arial" w:hAnsi="Arial" w:hint="default"/>
      </w:rPr>
    </w:lvl>
    <w:lvl w:ilvl="7" w:tplc="7EE8F092" w:tentative="1">
      <w:start w:val="1"/>
      <w:numFmt w:val="bullet"/>
      <w:lvlText w:val="•"/>
      <w:lvlJc w:val="left"/>
      <w:pPr>
        <w:tabs>
          <w:tab w:val="num" w:pos="5760"/>
        </w:tabs>
        <w:ind w:left="5760" w:hanging="360"/>
      </w:pPr>
      <w:rPr>
        <w:rFonts w:ascii="Arial" w:hAnsi="Arial" w:hint="default"/>
      </w:rPr>
    </w:lvl>
    <w:lvl w:ilvl="8" w:tplc="ABBCC74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1262003"/>
    <w:multiLevelType w:val="hybridMultilevel"/>
    <w:tmpl w:val="B59EF37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F24C6E"/>
    <w:multiLevelType w:val="hybridMultilevel"/>
    <w:tmpl w:val="956CE41C"/>
    <w:lvl w:ilvl="0" w:tplc="CD3E3B36">
      <w:start w:val="1"/>
      <w:numFmt w:val="bullet"/>
      <w:lvlText w:val="•"/>
      <w:lvlJc w:val="left"/>
      <w:pPr>
        <w:tabs>
          <w:tab w:val="num" w:pos="720"/>
        </w:tabs>
        <w:ind w:left="720" w:hanging="360"/>
      </w:pPr>
      <w:rPr>
        <w:rFonts w:ascii="Arial" w:hAnsi="Arial" w:hint="default"/>
      </w:rPr>
    </w:lvl>
    <w:lvl w:ilvl="1" w:tplc="D5280F06" w:tentative="1">
      <w:start w:val="1"/>
      <w:numFmt w:val="bullet"/>
      <w:lvlText w:val="•"/>
      <w:lvlJc w:val="left"/>
      <w:pPr>
        <w:tabs>
          <w:tab w:val="num" w:pos="1440"/>
        </w:tabs>
        <w:ind w:left="1440" w:hanging="360"/>
      </w:pPr>
      <w:rPr>
        <w:rFonts w:ascii="Arial" w:hAnsi="Arial" w:hint="default"/>
      </w:rPr>
    </w:lvl>
    <w:lvl w:ilvl="2" w:tplc="D000440A" w:tentative="1">
      <w:start w:val="1"/>
      <w:numFmt w:val="bullet"/>
      <w:lvlText w:val="•"/>
      <w:lvlJc w:val="left"/>
      <w:pPr>
        <w:tabs>
          <w:tab w:val="num" w:pos="2160"/>
        </w:tabs>
        <w:ind w:left="2160" w:hanging="360"/>
      </w:pPr>
      <w:rPr>
        <w:rFonts w:ascii="Arial" w:hAnsi="Arial" w:hint="default"/>
      </w:rPr>
    </w:lvl>
    <w:lvl w:ilvl="3" w:tplc="CA5CB956" w:tentative="1">
      <w:start w:val="1"/>
      <w:numFmt w:val="bullet"/>
      <w:lvlText w:val="•"/>
      <w:lvlJc w:val="left"/>
      <w:pPr>
        <w:tabs>
          <w:tab w:val="num" w:pos="2880"/>
        </w:tabs>
        <w:ind w:left="2880" w:hanging="360"/>
      </w:pPr>
      <w:rPr>
        <w:rFonts w:ascii="Arial" w:hAnsi="Arial" w:hint="default"/>
      </w:rPr>
    </w:lvl>
    <w:lvl w:ilvl="4" w:tplc="93909A62" w:tentative="1">
      <w:start w:val="1"/>
      <w:numFmt w:val="bullet"/>
      <w:lvlText w:val="•"/>
      <w:lvlJc w:val="left"/>
      <w:pPr>
        <w:tabs>
          <w:tab w:val="num" w:pos="3600"/>
        </w:tabs>
        <w:ind w:left="3600" w:hanging="360"/>
      </w:pPr>
      <w:rPr>
        <w:rFonts w:ascii="Arial" w:hAnsi="Arial" w:hint="default"/>
      </w:rPr>
    </w:lvl>
    <w:lvl w:ilvl="5" w:tplc="28DE2E02" w:tentative="1">
      <w:start w:val="1"/>
      <w:numFmt w:val="bullet"/>
      <w:lvlText w:val="•"/>
      <w:lvlJc w:val="left"/>
      <w:pPr>
        <w:tabs>
          <w:tab w:val="num" w:pos="4320"/>
        </w:tabs>
        <w:ind w:left="4320" w:hanging="360"/>
      </w:pPr>
      <w:rPr>
        <w:rFonts w:ascii="Arial" w:hAnsi="Arial" w:hint="default"/>
      </w:rPr>
    </w:lvl>
    <w:lvl w:ilvl="6" w:tplc="91001FF6" w:tentative="1">
      <w:start w:val="1"/>
      <w:numFmt w:val="bullet"/>
      <w:lvlText w:val="•"/>
      <w:lvlJc w:val="left"/>
      <w:pPr>
        <w:tabs>
          <w:tab w:val="num" w:pos="5040"/>
        </w:tabs>
        <w:ind w:left="5040" w:hanging="360"/>
      </w:pPr>
      <w:rPr>
        <w:rFonts w:ascii="Arial" w:hAnsi="Arial" w:hint="default"/>
      </w:rPr>
    </w:lvl>
    <w:lvl w:ilvl="7" w:tplc="6C603DCE" w:tentative="1">
      <w:start w:val="1"/>
      <w:numFmt w:val="bullet"/>
      <w:lvlText w:val="•"/>
      <w:lvlJc w:val="left"/>
      <w:pPr>
        <w:tabs>
          <w:tab w:val="num" w:pos="5760"/>
        </w:tabs>
        <w:ind w:left="5760" w:hanging="360"/>
      </w:pPr>
      <w:rPr>
        <w:rFonts w:ascii="Arial" w:hAnsi="Arial" w:hint="default"/>
      </w:rPr>
    </w:lvl>
    <w:lvl w:ilvl="8" w:tplc="85F46B2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6052A"/>
    <w:multiLevelType w:val="multilevel"/>
    <w:tmpl w:val="85465F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CE25017"/>
    <w:multiLevelType w:val="hybridMultilevel"/>
    <w:tmpl w:val="7E7CC2DE"/>
    <w:lvl w:ilvl="0" w:tplc="0409000B">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BD6510"/>
    <w:multiLevelType w:val="hybridMultilevel"/>
    <w:tmpl w:val="DF9CFBCE"/>
    <w:lvl w:ilvl="0" w:tplc="D7987862">
      <w:start w:val="1"/>
      <w:numFmt w:val="bullet"/>
      <w:lvlText w:val="•"/>
      <w:lvlJc w:val="left"/>
      <w:pPr>
        <w:tabs>
          <w:tab w:val="num" w:pos="720"/>
        </w:tabs>
        <w:ind w:left="720" w:hanging="360"/>
      </w:pPr>
      <w:rPr>
        <w:rFonts w:ascii="Arial" w:hAnsi="Arial" w:hint="default"/>
      </w:rPr>
    </w:lvl>
    <w:lvl w:ilvl="1" w:tplc="E86283FE" w:tentative="1">
      <w:start w:val="1"/>
      <w:numFmt w:val="bullet"/>
      <w:lvlText w:val="•"/>
      <w:lvlJc w:val="left"/>
      <w:pPr>
        <w:tabs>
          <w:tab w:val="num" w:pos="1440"/>
        </w:tabs>
        <w:ind w:left="1440" w:hanging="360"/>
      </w:pPr>
      <w:rPr>
        <w:rFonts w:ascii="Arial" w:hAnsi="Arial" w:hint="default"/>
      </w:rPr>
    </w:lvl>
    <w:lvl w:ilvl="2" w:tplc="4D0C16E2" w:tentative="1">
      <w:start w:val="1"/>
      <w:numFmt w:val="bullet"/>
      <w:lvlText w:val="•"/>
      <w:lvlJc w:val="left"/>
      <w:pPr>
        <w:tabs>
          <w:tab w:val="num" w:pos="2160"/>
        </w:tabs>
        <w:ind w:left="2160" w:hanging="360"/>
      </w:pPr>
      <w:rPr>
        <w:rFonts w:ascii="Arial" w:hAnsi="Arial" w:hint="default"/>
      </w:rPr>
    </w:lvl>
    <w:lvl w:ilvl="3" w:tplc="41AE2D5E" w:tentative="1">
      <w:start w:val="1"/>
      <w:numFmt w:val="bullet"/>
      <w:lvlText w:val="•"/>
      <w:lvlJc w:val="left"/>
      <w:pPr>
        <w:tabs>
          <w:tab w:val="num" w:pos="2880"/>
        </w:tabs>
        <w:ind w:left="2880" w:hanging="360"/>
      </w:pPr>
      <w:rPr>
        <w:rFonts w:ascii="Arial" w:hAnsi="Arial" w:hint="default"/>
      </w:rPr>
    </w:lvl>
    <w:lvl w:ilvl="4" w:tplc="E996CA70" w:tentative="1">
      <w:start w:val="1"/>
      <w:numFmt w:val="bullet"/>
      <w:lvlText w:val="•"/>
      <w:lvlJc w:val="left"/>
      <w:pPr>
        <w:tabs>
          <w:tab w:val="num" w:pos="3600"/>
        </w:tabs>
        <w:ind w:left="3600" w:hanging="360"/>
      </w:pPr>
      <w:rPr>
        <w:rFonts w:ascii="Arial" w:hAnsi="Arial" w:hint="default"/>
      </w:rPr>
    </w:lvl>
    <w:lvl w:ilvl="5" w:tplc="BD18F864" w:tentative="1">
      <w:start w:val="1"/>
      <w:numFmt w:val="bullet"/>
      <w:lvlText w:val="•"/>
      <w:lvlJc w:val="left"/>
      <w:pPr>
        <w:tabs>
          <w:tab w:val="num" w:pos="4320"/>
        </w:tabs>
        <w:ind w:left="4320" w:hanging="360"/>
      </w:pPr>
      <w:rPr>
        <w:rFonts w:ascii="Arial" w:hAnsi="Arial" w:hint="default"/>
      </w:rPr>
    </w:lvl>
    <w:lvl w:ilvl="6" w:tplc="9DBC9DF2" w:tentative="1">
      <w:start w:val="1"/>
      <w:numFmt w:val="bullet"/>
      <w:lvlText w:val="•"/>
      <w:lvlJc w:val="left"/>
      <w:pPr>
        <w:tabs>
          <w:tab w:val="num" w:pos="5040"/>
        </w:tabs>
        <w:ind w:left="5040" w:hanging="360"/>
      </w:pPr>
      <w:rPr>
        <w:rFonts w:ascii="Arial" w:hAnsi="Arial" w:hint="default"/>
      </w:rPr>
    </w:lvl>
    <w:lvl w:ilvl="7" w:tplc="CAF81318" w:tentative="1">
      <w:start w:val="1"/>
      <w:numFmt w:val="bullet"/>
      <w:lvlText w:val="•"/>
      <w:lvlJc w:val="left"/>
      <w:pPr>
        <w:tabs>
          <w:tab w:val="num" w:pos="5760"/>
        </w:tabs>
        <w:ind w:left="5760" w:hanging="360"/>
      </w:pPr>
      <w:rPr>
        <w:rFonts w:ascii="Arial" w:hAnsi="Arial" w:hint="default"/>
      </w:rPr>
    </w:lvl>
    <w:lvl w:ilvl="8" w:tplc="C914AD4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6274C1"/>
    <w:multiLevelType w:val="hybridMultilevel"/>
    <w:tmpl w:val="C5E4353E"/>
    <w:lvl w:ilvl="0" w:tplc="05945434">
      <w:start w:val="1"/>
      <w:numFmt w:val="bullet"/>
      <w:lvlText w:val="•"/>
      <w:lvlJc w:val="left"/>
      <w:pPr>
        <w:tabs>
          <w:tab w:val="num" w:pos="720"/>
        </w:tabs>
        <w:ind w:left="720" w:hanging="360"/>
      </w:pPr>
      <w:rPr>
        <w:rFonts w:ascii="Arial" w:hAnsi="Arial" w:hint="default"/>
      </w:rPr>
    </w:lvl>
    <w:lvl w:ilvl="1" w:tplc="EAAEC6AC">
      <w:start w:val="1"/>
      <w:numFmt w:val="bullet"/>
      <w:lvlText w:val="•"/>
      <w:lvlJc w:val="left"/>
      <w:pPr>
        <w:tabs>
          <w:tab w:val="num" w:pos="1440"/>
        </w:tabs>
        <w:ind w:left="1440" w:hanging="360"/>
      </w:pPr>
      <w:rPr>
        <w:rFonts w:ascii="Arial" w:hAnsi="Arial" w:hint="default"/>
      </w:rPr>
    </w:lvl>
    <w:lvl w:ilvl="2" w:tplc="4A4CAB38" w:tentative="1">
      <w:start w:val="1"/>
      <w:numFmt w:val="bullet"/>
      <w:lvlText w:val="•"/>
      <w:lvlJc w:val="left"/>
      <w:pPr>
        <w:tabs>
          <w:tab w:val="num" w:pos="2160"/>
        </w:tabs>
        <w:ind w:left="2160" w:hanging="360"/>
      </w:pPr>
      <w:rPr>
        <w:rFonts w:ascii="Arial" w:hAnsi="Arial" w:hint="default"/>
      </w:rPr>
    </w:lvl>
    <w:lvl w:ilvl="3" w:tplc="FC9A4540" w:tentative="1">
      <w:start w:val="1"/>
      <w:numFmt w:val="bullet"/>
      <w:lvlText w:val="•"/>
      <w:lvlJc w:val="left"/>
      <w:pPr>
        <w:tabs>
          <w:tab w:val="num" w:pos="2880"/>
        </w:tabs>
        <w:ind w:left="2880" w:hanging="360"/>
      </w:pPr>
      <w:rPr>
        <w:rFonts w:ascii="Arial" w:hAnsi="Arial" w:hint="default"/>
      </w:rPr>
    </w:lvl>
    <w:lvl w:ilvl="4" w:tplc="147AE52A" w:tentative="1">
      <w:start w:val="1"/>
      <w:numFmt w:val="bullet"/>
      <w:lvlText w:val="•"/>
      <w:lvlJc w:val="left"/>
      <w:pPr>
        <w:tabs>
          <w:tab w:val="num" w:pos="3600"/>
        </w:tabs>
        <w:ind w:left="3600" w:hanging="360"/>
      </w:pPr>
      <w:rPr>
        <w:rFonts w:ascii="Arial" w:hAnsi="Arial" w:hint="default"/>
      </w:rPr>
    </w:lvl>
    <w:lvl w:ilvl="5" w:tplc="097C4BBC" w:tentative="1">
      <w:start w:val="1"/>
      <w:numFmt w:val="bullet"/>
      <w:lvlText w:val="•"/>
      <w:lvlJc w:val="left"/>
      <w:pPr>
        <w:tabs>
          <w:tab w:val="num" w:pos="4320"/>
        </w:tabs>
        <w:ind w:left="4320" w:hanging="360"/>
      </w:pPr>
      <w:rPr>
        <w:rFonts w:ascii="Arial" w:hAnsi="Arial" w:hint="default"/>
      </w:rPr>
    </w:lvl>
    <w:lvl w:ilvl="6" w:tplc="D8DAC876" w:tentative="1">
      <w:start w:val="1"/>
      <w:numFmt w:val="bullet"/>
      <w:lvlText w:val="•"/>
      <w:lvlJc w:val="left"/>
      <w:pPr>
        <w:tabs>
          <w:tab w:val="num" w:pos="5040"/>
        </w:tabs>
        <w:ind w:left="5040" w:hanging="360"/>
      </w:pPr>
      <w:rPr>
        <w:rFonts w:ascii="Arial" w:hAnsi="Arial" w:hint="default"/>
      </w:rPr>
    </w:lvl>
    <w:lvl w:ilvl="7" w:tplc="CFE4DA86" w:tentative="1">
      <w:start w:val="1"/>
      <w:numFmt w:val="bullet"/>
      <w:lvlText w:val="•"/>
      <w:lvlJc w:val="left"/>
      <w:pPr>
        <w:tabs>
          <w:tab w:val="num" w:pos="5760"/>
        </w:tabs>
        <w:ind w:left="5760" w:hanging="360"/>
      </w:pPr>
      <w:rPr>
        <w:rFonts w:ascii="Arial" w:hAnsi="Arial" w:hint="default"/>
      </w:rPr>
    </w:lvl>
    <w:lvl w:ilvl="8" w:tplc="FB441FC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A267E2"/>
    <w:multiLevelType w:val="hybridMultilevel"/>
    <w:tmpl w:val="1C626346"/>
    <w:lvl w:ilvl="0" w:tplc="04090009">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56850130"/>
    <w:multiLevelType w:val="hybridMultilevel"/>
    <w:tmpl w:val="8E82A49C"/>
    <w:lvl w:ilvl="0" w:tplc="5EF2EACC">
      <w:start w:val="1"/>
      <w:numFmt w:val="bullet"/>
      <w:lvlText w:val="•"/>
      <w:lvlJc w:val="left"/>
      <w:pPr>
        <w:tabs>
          <w:tab w:val="num" w:pos="720"/>
        </w:tabs>
        <w:ind w:left="720" w:hanging="360"/>
      </w:pPr>
      <w:rPr>
        <w:rFonts w:ascii="Arial" w:hAnsi="Arial" w:hint="default"/>
      </w:rPr>
    </w:lvl>
    <w:lvl w:ilvl="1" w:tplc="45A2BCB0">
      <w:start w:val="2927"/>
      <w:numFmt w:val="bullet"/>
      <w:lvlText w:val="–"/>
      <w:lvlJc w:val="left"/>
      <w:pPr>
        <w:tabs>
          <w:tab w:val="num" w:pos="1440"/>
        </w:tabs>
        <w:ind w:left="1440" w:hanging="360"/>
      </w:pPr>
      <w:rPr>
        <w:rFonts w:ascii="Arial" w:hAnsi="Arial" w:hint="default"/>
      </w:rPr>
    </w:lvl>
    <w:lvl w:ilvl="2" w:tplc="280A8190" w:tentative="1">
      <w:start w:val="1"/>
      <w:numFmt w:val="bullet"/>
      <w:lvlText w:val="•"/>
      <w:lvlJc w:val="left"/>
      <w:pPr>
        <w:tabs>
          <w:tab w:val="num" w:pos="2160"/>
        </w:tabs>
        <w:ind w:left="2160" w:hanging="360"/>
      </w:pPr>
      <w:rPr>
        <w:rFonts w:ascii="Arial" w:hAnsi="Arial" w:hint="default"/>
      </w:rPr>
    </w:lvl>
    <w:lvl w:ilvl="3" w:tplc="D124DB3E" w:tentative="1">
      <w:start w:val="1"/>
      <w:numFmt w:val="bullet"/>
      <w:lvlText w:val="•"/>
      <w:lvlJc w:val="left"/>
      <w:pPr>
        <w:tabs>
          <w:tab w:val="num" w:pos="2880"/>
        </w:tabs>
        <w:ind w:left="2880" w:hanging="360"/>
      </w:pPr>
      <w:rPr>
        <w:rFonts w:ascii="Arial" w:hAnsi="Arial" w:hint="default"/>
      </w:rPr>
    </w:lvl>
    <w:lvl w:ilvl="4" w:tplc="75860842" w:tentative="1">
      <w:start w:val="1"/>
      <w:numFmt w:val="bullet"/>
      <w:lvlText w:val="•"/>
      <w:lvlJc w:val="left"/>
      <w:pPr>
        <w:tabs>
          <w:tab w:val="num" w:pos="3600"/>
        </w:tabs>
        <w:ind w:left="3600" w:hanging="360"/>
      </w:pPr>
      <w:rPr>
        <w:rFonts w:ascii="Arial" w:hAnsi="Arial" w:hint="default"/>
      </w:rPr>
    </w:lvl>
    <w:lvl w:ilvl="5" w:tplc="4C863424" w:tentative="1">
      <w:start w:val="1"/>
      <w:numFmt w:val="bullet"/>
      <w:lvlText w:val="•"/>
      <w:lvlJc w:val="left"/>
      <w:pPr>
        <w:tabs>
          <w:tab w:val="num" w:pos="4320"/>
        </w:tabs>
        <w:ind w:left="4320" w:hanging="360"/>
      </w:pPr>
      <w:rPr>
        <w:rFonts w:ascii="Arial" w:hAnsi="Arial" w:hint="default"/>
      </w:rPr>
    </w:lvl>
    <w:lvl w:ilvl="6" w:tplc="A4A247C8" w:tentative="1">
      <w:start w:val="1"/>
      <w:numFmt w:val="bullet"/>
      <w:lvlText w:val="•"/>
      <w:lvlJc w:val="left"/>
      <w:pPr>
        <w:tabs>
          <w:tab w:val="num" w:pos="5040"/>
        </w:tabs>
        <w:ind w:left="5040" w:hanging="360"/>
      </w:pPr>
      <w:rPr>
        <w:rFonts w:ascii="Arial" w:hAnsi="Arial" w:hint="default"/>
      </w:rPr>
    </w:lvl>
    <w:lvl w:ilvl="7" w:tplc="134CA74E" w:tentative="1">
      <w:start w:val="1"/>
      <w:numFmt w:val="bullet"/>
      <w:lvlText w:val="•"/>
      <w:lvlJc w:val="left"/>
      <w:pPr>
        <w:tabs>
          <w:tab w:val="num" w:pos="5760"/>
        </w:tabs>
        <w:ind w:left="5760" w:hanging="360"/>
      </w:pPr>
      <w:rPr>
        <w:rFonts w:ascii="Arial" w:hAnsi="Arial" w:hint="default"/>
      </w:rPr>
    </w:lvl>
    <w:lvl w:ilvl="8" w:tplc="0B7CFFE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90E3275"/>
    <w:multiLevelType w:val="hybridMultilevel"/>
    <w:tmpl w:val="BC1297D2"/>
    <w:lvl w:ilvl="0" w:tplc="D898C772">
      <w:start w:val="1"/>
      <w:numFmt w:val="bullet"/>
      <w:lvlText w:val="•"/>
      <w:lvlJc w:val="left"/>
      <w:pPr>
        <w:tabs>
          <w:tab w:val="num" w:pos="720"/>
        </w:tabs>
        <w:ind w:left="720" w:hanging="360"/>
      </w:pPr>
      <w:rPr>
        <w:rFonts w:ascii="Arial" w:hAnsi="Arial" w:hint="default"/>
      </w:rPr>
    </w:lvl>
    <w:lvl w:ilvl="1" w:tplc="E336490E" w:tentative="1">
      <w:start w:val="1"/>
      <w:numFmt w:val="bullet"/>
      <w:lvlText w:val="•"/>
      <w:lvlJc w:val="left"/>
      <w:pPr>
        <w:tabs>
          <w:tab w:val="num" w:pos="1440"/>
        </w:tabs>
        <w:ind w:left="1440" w:hanging="360"/>
      </w:pPr>
      <w:rPr>
        <w:rFonts w:ascii="Arial" w:hAnsi="Arial" w:hint="default"/>
      </w:rPr>
    </w:lvl>
    <w:lvl w:ilvl="2" w:tplc="FD98669C" w:tentative="1">
      <w:start w:val="1"/>
      <w:numFmt w:val="bullet"/>
      <w:lvlText w:val="•"/>
      <w:lvlJc w:val="left"/>
      <w:pPr>
        <w:tabs>
          <w:tab w:val="num" w:pos="2160"/>
        </w:tabs>
        <w:ind w:left="2160" w:hanging="360"/>
      </w:pPr>
      <w:rPr>
        <w:rFonts w:ascii="Arial" w:hAnsi="Arial" w:hint="default"/>
      </w:rPr>
    </w:lvl>
    <w:lvl w:ilvl="3" w:tplc="C76C1AF6" w:tentative="1">
      <w:start w:val="1"/>
      <w:numFmt w:val="bullet"/>
      <w:lvlText w:val="•"/>
      <w:lvlJc w:val="left"/>
      <w:pPr>
        <w:tabs>
          <w:tab w:val="num" w:pos="2880"/>
        </w:tabs>
        <w:ind w:left="2880" w:hanging="360"/>
      </w:pPr>
      <w:rPr>
        <w:rFonts w:ascii="Arial" w:hAnsi="Arial" w:hint="default"/>
      </w:rPr>
    </w:lvl>
    <w:lvl w:ilvl="4" w:tplc="A6128C96" w:tentative="1">
      <w:start w:val="1"/>
      <w:numFmt w:val="bullet"/>
      <w:lvlText w:val="•"/>
      <w:lvlJc w:val="left"/>
      <w:pPr>
        <w:tabs>
          <w:tab w:val="num" w:pos="3600"/>
        </w:tabs>
        <w:ind w:left="3600" w:hanging="360"/>
      </w:pPr>
      <w:rPr>
        <w:rFonts w:ascii="Arial" w:hAnsi="Arial" w:hint="default"/>
      </w:rPr>
    </w:lvl>
    <w:lvl w:ilvl="5" w:tplc="CDE08148" w:tentative="1">
      <w:start w:val="1"/>
      <w:numFmt w:val="bullet"/>
      <w:lvlText w:val="•"/>
      <w:lvlJc w:val="left"/>
      <w:pPr>
        <w:tabs>
          <w:tab w:val="num" w:pos="4320"/>
        </w:tabs>
        <w:ind w:left="4320" w:hanging="360"/>
      </w:pPr>
      <w:rPr>
        <w:rFonts w:ascii="Arial" w:hAnsi="Arial" w:hint="default"/>
      </w:rPr>
    </w:lvl>
    <w:lvl w:ilvl="6" w:tplc="3C3E70AC" w:tentative="1">
      <w:start w:val="1"/>
      <w:numFmt w:val="bullet"/>
      <w:lvlText w:val="•"/>
      <w:lvlJc w:val="left"/>
      <w:pPr>
        <w:tabs>
          <w:tab w:val="num" w:pos="5040"/>
        </w:tabs>
        <w:ind w:left="5040" w:hanging="360"/>
      </w:pPr>
      <w:rPr>
        <w:rFonts w:ascii="Arial" w:hAnsi="Arial" w:hint="default"/>
      </w:rPr>
    </w:lvl>
    <w:lvl w:ilvl="7" w:tplc="180E2058" w:tentative="1">
      <w:start w:val="1"/>
      <w:numFmt w:val="bullet"/>
      <w:lvlText w:val="•"/>
      <w:lvlJc w:val="left"/>
      <w:pPr>
        <w:tabs>
          <w:tab w:val="num" w:pos="5760"/>
        </w:tabs>
        <w:ind w:left="5760" w:hanging="360"/>
      </w:pPr>
      <w:rPr>
        <w:rFonts w:ascii="Arial" w:hAnsi="Arial" w:hint="default"/>
      </w:rPr>
    </w:lvl>
    <w:lvl w:ilvl="8" w:tplc="19A8CBE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9A6D25"/>
    <w:multiLevelType w:val="hybridMultilevel"/>
    <w:tmpl w:val="320C69F0"/>
    <w:lvl w:ilvl="0" w:tplc="04090001">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C880F68"/>
    <w:multiLevelType w:val="hybridMultilevel"/>
    <w:tmpl w:val="692E6312"/>
    <w:lvl w:ilvl="0" w:tplc="34249F44">
      <w:start w:val="1"/>
      <w:numFmt w:val="bullet"/>
      <w:lvlText w:val="‐"/>
      <w:lvlJc w:val="left"/>
      <w:pPr>
        <w:ind w:left="420" w:hanging="420"/>
      </w:pPr>
      <w:rPr>
        <w:rFonts w:ascii="MS Mincho" w:eastAsia="MS Mincho" w:hAnsi="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15196"/>
    <w:multiLevelType w:val="hybridMultilevel"/>
    <w:tmpl w:val="6298E1D0"/>
    <w:lvl w:ilvl="0" w:tplc="2028F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AE1CB0"/>
    <w:multiLevelType w:val="hybridMultilevel"/>
    <w:tmpl w:val="2578C044"/>
    <w:lvl w:ilvl="0" w:tplc="6C2C6CAC">
      <w:start w:val="1"/>
      <w:numFmt w:val="bullet"/>
      <w:lvlText w:val="•"/>
      <w:lvlJc w:val="left"/>
      <w:pPr>
        <w:tabs>
          <w:tab w:val="num" w:pos="720"/>
        </w:tabs>
        <w:ind w:left="720" w:hanging="360"/>
      </w:pPr>
      <w:rPr>
        <w:rFonts w:ascii="Arial" w:hAnsi="Arial" w:hint="default"/>
      </w:rPr>
    </w:lvl>
    <w:lvl w:ilvl="1" w:tplc="6172E728" w:tentative="1">
      <w:start w:val="1"/>
      <w:numFmt w:val="bullet"/>
      <w:lvlText w:val="•"/>
      <w:lvlJc w:val="left"/>
      <w:pPr>
        <w:tabs>
          <w:tab w:val="num" w:pos="1440"/>
        </w:tabs>
        <w:ind w:left="1440" w:hanging="360"/>
      </w:pPr>
      <w:rPr>
        <w:rFonts w:ascii="Arial" w:hAnsi="Arial" w:hint="default"/>
      </w:rPr>
    </w:lvl>
    <w:lvl w:ilvl="2" w:tplc="94E0CFFC">
      <w:start w:val="1"/>
      <w:numFmt w:val="bullet"/>
      <w:lvlText w:val="•"/>
      <w:lvlJc w:val="left"/>
      <w:pPr>
        <w:tabs>
          <w:tab w:val="num" w:pos="2160"/>
        </w:tabs>
        <w:ind w:left="2160" w:hanging="360"/>
      </w:pPr>
      <w:rPr>
        <w:rFonts w:ascii="Arial" w:hAnsi="Arial" w:hint="default"/>
      </w:rPr>
    </w:lvl>
    <w:lvl w:ilvl="3" w:tplc="B784EB0C">
      <w:numFmt w:val="none"/>
      <w:lvlText w:val=""/>
      <w:lvlJc w:val="left"/>
      <w:pPr>
        <w:tabs>
          <w:tab w:val="num" w:pos="360"/>
        </w:tabs>
      </w:pPr>
    </w:lvl>
    <w:lvl w:ilvl="4" w:tplc="C98A4AF6" w:tentative="1">
      <w:start w:val="1"/>
      <w:numFmt w:val="bullet"/>
      <w:lvlText w:val="•"/>
      <w:lvlJc w:val="left"/>
      <w:pPr>
        <w:tabs>
          <w:tab w:val="num" w:pos="3600"/>
        </w:tabs>
        <w:ind w:left="3600" w:hanging="360"/>
      </w:pPr>
      <w:rPr>
        <w:rFonts w:ascii="Arial" w:hAnsi="Arial" w:hint="default"/>
      </w:rPr>
    </w:lvl>
    <w:lvl w:ilvl="5" w:tplc="0ED2C988" w:tentative="1">
      <w:start w:val="1"/>
      <w:numFmt w:val="bullet"/>
      <w:lvlText w:val="•"/>
      <w:lvlJc w:val="left"/>
      <w:pPr>
        <w:tabs>
          <w:tab w:val="num" w:pos="4320"/>
        </w:tabs>
        <w:ind w:left="4320" w:hanging="360"/>
      </w:pPr>
      <w:rPr>
        <w:rFonts w:ascii="Arial" w:hAnsi="Arial" w:hint="default"/>
      </w:rPr>
    </w:lvl>
    <w:lvl w:ilvl="6" w:tplc="2416EB16" w:tentative="1">
      <w:start w:val="1"/>
      <w:numFmt w:val="bullet"/>
      <w:lvlText w:val="•"/>
      <w:lvlJc w:val="left"/>
      <w:pPr>
        <w:tabs>
          <w:tab w:val="num" w:pos="5040"/>
        </w:tabs>
        <w:ind w:left="5040" w:hanging="360"/>
      </w:pPr>
      <w:rPr>
        <w:rFonts w:ascii="Arial" w:hAnsi="Arial" w:hint="default"/>
      </w:rPr>
    </w:lvl>
    <w:lvl w:ilvl="7" w:tplc="5FEAFC80" w:tentative="1">
      <w:start w:val="1"/>
      <w:numFmt w:val="bullet"/>
      <w:lvlText w:val="•"/>
      <w:lvlJc w:val="left"/>
      <w:pPr>
        <w:tabs>
          <w:tab w:val="num" w:pos="5760"/>
        </w:tabs>
        <w:ind w:left="5760" w:hanging="360"/>
      </w:pPr>
      <w:rPr>
        <w:rFonts w:ascii="Arial" w:hAnsi="Arial" w:hint="default"/>
      </w:rPr>
    </w:lvl>
    <w:lvl w:ilvl="8" w:tplc="3F12FFA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2923DFA"/>
    <w:multiLevelType w:val="hybridMultilevel"/>
    <w:tmpl w:val="D4565E4C"/>
    <w:lvl w:ilvl="0" w:tplc="06B477A2">
      <w:start w:val="1"/>
      <w:numFmt w:val="bullet"/>
      <w:lvlText w:val="–"/>
      <w:lvlJc w:val="left"/>
      <w:pPr>
        <w:tabs>
          <w:tab w:val="num" w:pos="720"/>
        </w:tabs>
        <w:ind w:left="720" w:hanging="360"/>
      </w:pPr>
      <w:rPr>
        <w:rFonts w:ascii="Arial" w:hAnsi="Arial" w:hint="default"/>
      </w:rPr>
    </w:lvl>
    <w:lvl w:ilvl="1" w:tplc="F3D0FBF6">
      <w:start w:val="1"/>
      <w:numFmt w:val="bullet"/>
      <w:lvlText w:val="–"/>
      <w:lvlJc w:val="left"/>
      <w:pPr>
        <w:tabs>
          <w:tab w:val="num" w:pos="1440"/>
        </w:tabs>
        <w:ind w:left="1440" w:hanging="360"/>
      </w:pPr>
      <w:rPr>
        <w:rFonts w:ascii="Arial" w:hAnsi="Arial" w:hint="default"/>
      </w:rPr>
    </w:lvl>
    <w:lvl w:ilvl="2" w:tplc="CB9E2620" w:tentative="1">
      <w:start w:val="1"/>
      <w:numFmt w:val="bullet"/>
      <w:lvlText w:val="–"/>
      <w:lvlJc w:val="left"/>
      <w:pPr>
        <w:tabs>
          <w:tab w:val="num" w:pos="2160"/>
        </w:tabs>
        <w:ind w:left="2160" w:hanging="360"/>
      </w:pPr>
      <w:rPr>
        <w:rFonts w:ascii="Arial" w:hAnsi="Arial" w:hint="default"/>
      </w:rPr>
    </w:lvl>
    <w:lvl w:ilvl="3" w:tplc="209C8182" w:tentative="1">
      <w:start w:val="1"/>
      <w:numFmt w:val="bullet"/>
      <w:lvlText w:val="–"/>
      <w:lvlJc w:val="left"/>
      <w:pPr>
        <w:tabs>
          <w:tab w:val="num" w:pos="2880"/>
        </w:tabs>
        <w:ind w:left="2880" w:hanging="360"/>
      </w:pPr>
      <w:rPr>
        <w:rFonts w:ascii="Arial" w:hAnsi="Arial" w:hint="default"/>
      </w:rPr>
    </w:lvl>
    <w:lvl w:ilvl="4" w:tplc="E0F490D4" w:tentative="1">
      <w:start w:val="1"/>
      <w:numFmt w:val="bullet"/>
      <w:lvlText w:val="–"/>
      <w:lvlJc w:val="left"/>
      <w:pPr>
        <w:tabs>
          <w:tab w:val="num" w:pos="3600"/>
        </w:tabs>
        <w:ind w:left="3600" w:hanging="360"/>
      </w:pPr>
      <w:rPr>
        <w:rFonts w:ascii="Arial" w:hAnsi="Arial" w:hint="default"/>
      </w:rPr>
    </w:lvl>
    <w:lvl w:ilvl="5" w:tplc="A9140A4C" w:tentative="1">
      <w:start w:val="1"/>
      <w:numFmt w:val="bullet"/>
      <w:lvlText w:val="–"/>
      <w:lvlJc w:val="left"/>
      <w:pPr>
        <w:tabs>
          <w:tab w:val="num" w:pos="4320"/>
        </w:tabs>
        <w:ind w:left="4320" w:hanging="360"/>
      </w:pPr>
      <w:rPr>
        <w:rFonts w:ascii="Arial" w:hAnsi="Arial" w:hint="default"/>
      </w:rPr>
    </w:lvl>
    <w:lvl w:ilvl="6" w:tplc="52AAD10C" w:tentative="1">
      <w:start w:val="1"/>
      <w:numFmt w:val="bullet"/>
      <w:lvlText w:val="–"/>
      <w:lvlJc w:val="left"/>
      <w:pPr>
        <w:tabs>
          <w:tab w:val="num" w:pos="5040"/>
        </w:tabs>
        <w:ind w:left="5040" w:hanging="360"/>
      </w:pPr>
      <w:rPr>
        <w:rFonts w:ascii="Arial" w:hAnsi="Arial" w:hint="default"/>
      </w:rPr>
    </w:lvl>
    <w:lvl w:ilvl="7" w:tplc="49C694F0" w:tentative="1">
      <w:start w:val="1"/>
      <w:numFmt w:val="bullet"/>
      <w:lvlText w:val="–"/>
      <w:lvlJc w:val="left"/>
      <w:pPr>
        <w:tabs>
          <w:tab w:val="num" w:pos="5760"/>
        </w:tabs>
        <w:ind w:left="5760" w:hanging="360"/>
      </w:pPr>
      <w:rPr>
        <w:rFonts w:ascii="Arial" w:hAnsi="Arial" w:hint="default"/>
      </w:rPr>
    </w:lvl>
    <w:lvl w:ilvl="8" w:tplc="56E065A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35B70E1"/>
    <w:multiLevelType w:val="hybridMultilevel"/>
    <w:tmpl w:val="56B4AD6E"/>
    <w:lvl w:ilvl="0" w:tplc="890E7F5A">
      <w:start w:val="10105"/>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8CA5383"/>
    <w:multiLevelType w:val="hybridMultilevel"/>
    <w:tmpl w:val="177EAEDE"/>
    <w:lvl w:ilvl="0" w:tplc="17E28BF4">
      <w:start w:val="1"/>
      <w:numFmt w:val="bullet"/>
      <w:lvlText w:val="•"/>
      <w:lvlJc w:val="left"/>
      <w:pPr>
        <w:tabs>
          <w:tab w:val="num" w:pos="720"/>
        </w:tabs>
        <w:ind w:left="720" w:hanging="360"/>
      </w:pPr>
      <w:rPr>
        <w:rFonts w:ascii="Arial" w:hAnsi="Arial" w:hint="default"/>
      </w:rPr>
    </w:lvl>
    <w:lvl w:ilvl="1" w:tplc="7D803C82" w:tentative="1">
      <w:start w:val="1"/>
      <w:numFmt w:val="bullet"/>
      <w:lvlText w:val="•"/>
      <w:lvlJc w:val="left"/>
      <w:pPr>
        <w:tabs>
          <w:tab w:val="num" w:pos="1440"/>
        </w:tabs>
        <w:ind w:left="1440" w:hanging="360"/>
      </w:pPr>
      <w:rPr>
        <w:rFonts w:ascii="Arial" w:hAnsi="Arial" w:hint="default"/>
      </w:rPr>
    </w:lvl>
    <w:lvl w:ilvl="2" w:tplc="CEFAD334" w:tentative="1">
      <w:start w:val="1"/>
      <w:numFmt w:val="bullet"/>
      <w:lvlText w:val="•"/>
      <w:lvlJc w:val="left"/>
      <w:pPr>
        <w:tabs>
          <w:tab w:val="num" w:pos="2160"/>
        </w:tabs>
        <w:ind w:left="2160" w:hanging="360"/>
      </w:pPr>
      <w:rPr>
        <w:rFonts w:ascii="Arial" w:hAnsi="Arial" w:hint="default"/>
      </w:rPr>
    </w:lvl>
    <w:lvl w:ilvl="3" w:tplc="1F44EB26" w:tentative="1">
      <w:start w:val="1"/>
      <w:numFmt w:val="bullet"/>
      <w:lvlText w:val="•"/>
      <w:lvlJc w:val="left"/>
      <w:pPr>
        <w:tabs>
          <w:tab w:val="num" w:pos="2880"/>
        </w:tabs>
        <w:ind w:left="2880" w:hanging="360"/>
      </w:pPr>
      <w:rPr>
        <w:rFonts w:ascii="Arial" w:hAnsi="Arial" w:hint="default"/>
      </w:rPr>
    </w:lvl>
    <w:lvl w:ilvl="4" w:tplc="A698AA18" w:tentative="1">
      <w:start w:val="1"/>
      <w:numFmt w:val="bullet"/>
      <w:lvlText w:val="•"/>
      <w:lvlJc w:val="left"/>
      <w:pPr>
        <w:tabs>
          <w:tab w:val="num" w:pos="3600"/>
        </w:tabs>
        <w:ind w:left="3600" w:hanging="360"/>
      </w:pPr>
      <w:rPr>
        <w:rFonts w:ascii="Arial" w:hAnsi="Arial" w:hint="default"/>
      </w:rPr>
    </w:lvl>
    <w:lvl w:ilvl="5" w:tplc="E66AFDEA" w:tentative="1">
      <w:start w:val="1"/>
      <w:numFmt w:val="bullet"/>
      <w:lvlText w:val="•"/>
      <w:lvlJc w:val="left"/>
      <w:pPr>
        <w:tabs>
          <w:tab w:val="num" w:pos="4320"/>
        </w:tabs>
        <w:ind w:left="4320" w:hanging="360"/>
      </w:pPr>
      <w:rPr>
        <w:rFonts w:ascii="Arial" w:hAnsi="Arial" w:hint="default"/>
      </w:rPr>
    </w:lvl>
    <w:lvl w:ilvl="6" w:tplc="B7D4B470" w:tentative="1">
      <w:start w:val="1"/>
      <w:numFmt w:val="bullet"/>
      <w:lvlText w:val="•"/>
      <w:lvlJc w:val="left"/>
      <w:pPr>
        <w:tabs>
          <w:tab w:val="num" w:pos="5040"/>
        </w:tabs>
        <w:ind w:left="5040" w:hanging="360"/>
      </w:pPr>
      <w:rPr>
        <w:rFonts w:ascii="Arial" w:hAnsi="Arial" w:hint="default"/>
      </w:rPr>
    </w:lvl>
    <w:lvl w:ilvl="7" w:tplc="AD3EA074" w:tentative="1">
      <w:start w:val="1"/>
      <w:numFmt w:val="bullet"/>
      <w:lvlText w:val="•"/>
      <w:lvlJc w:val="left"/>
      <w:pPr>
        <w:tabs>
          <w:tab w:val="num" w:pos="5760"/>
        </w:tabs>
        <w:ind w:left="5760" w:hanging="360"/>
      </w:pPr>
      <w:rPr>
        <w:rFonts w:ascii="Arial" w:hAnsi="Arial" w:hint="default"/>
      </w:rPr>
    </w:lvl>
    <w:lvl w:ilvl="8" w:tplc="112AE70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A705EF"/>
    <w:multiLevelType w:val="hybridMultilevel"/>
    <w:tmpl w:val="9A38EA6E"/>
    <w:lvl w:ilvl="0" w:tplc="280E2FC8">
      <w:start w:val="1"/>
      <w:numFmt w:val="bullet"/>
      <w:lvlText w:val="•"/>
      <w:lvlJc w:val="left"/>
      <w:pPr>
        <w:tabs>
          <w:tab w:val="num" w:pos="720"/>
        </w:tabs>
        <w:ind w:left="720" w:hanging="360"/>
      </w:pPr>
      <w:rPr>
        <w:rFonts w:ascii="Arial" w:hAnsi="Arial" w:hint="default"/>
      </w:rPr>
    </w:lvl>
    <w:lvl w:ilvl="1" w:tplc="7CA66F36" w:tentative="1">
      <w:start w:val="1"/>
      <w:numFmt w:val="bullet"/>
      <w:lvlText w:val="•"/>
      <w:lvlJc w:val="left"/>
      <w:pPr>
        <w:tabs>
          <w:tab w:val="num" w:pos="1440"/>
        </w:tabs>
        <w:ind w:left="1440" w:hanging="360"/>
      </w:pPr>
      <w:rPr>
        <w:rFonts w:ascii="Arial" w:hAnsi="Arial" w:hint="default"/>
      </w:rPr>
    </w:lvl>
    <w:lvl w:ilvl="2" w:tplc="C3CE2A5A" w:tentative="1">
      <w:start w:val="1"/>
      <w:numFmt w:val="bullet"/>
      <w:lvlText w:val="•"/>
      <w:lvlJc w:val="left"/>
      <w:pPr>
        <w:tabs>
          <w:tab w:val="num" w:pos="2160"/>
        </w:tabs>
        <w:ind w:left="2160" w:hanging="360"/>
      </w:pPr>
      <w:rPr>
        <w:rFonts w:ascii="Arial" w:hAnsi="Arial" w:hint="default"/>
      </w:rPr>
    </w:lvl>
    <w:lvl w:ilvl="3" w:tplc="25CEAEE2" w:tentative="1">
      <w:start w:val="1"/>
      <w:numFmt w:val="bullet"/>
      <w:lvlText w:val="•"/>
      <w:lvlJc w:val="left"/>
      <w:pPr>
        <w:tabs>
          <w:tab w:val="num" w:pos="2880"/>
        </w:tabs>
        <w:ind w:left="2880" w:hanging="360"/>
      </w:pPr>
      <w:rPr>
        <w:rFonts w:ascii="Arial" w:hAnsi="Arial" w:hint="default"/>
      </w:rPr>
    </w:lvl>
    <w:lvl w:ilvl="4" w:tplc="A246FC02" w:tentative="1">
      <w:start w:val="1"/>
      <w:numFmt w:val="bullet"/>
      <w:lvlText w:val="•"/>
      <w:lvlJc w:val="left"/>
      <w:pPr>
        <w:tabs>
          <w:tab w:val="num" w:pos="3600"/>
        </w:tabs>
        <w:ind w:left="3600" w:hanging="360"/>
      </w:pPr>
      <w:rPr>
        <w:rFonts w:ascii="Arial" w:hAnsi="Arial" w:hint="default"/>
      </w:rPr>
    </w:lvl>
    <w:lvl w:ilvl="5" w:tplc="76F61592" w:tentative="1">
      <w:start w:val="1"/>
      <w:numFmt w:val="bullet"/>
      <w:lvlText w:val="•"/>
      <w:lvlJc w:val="left"/>
      <w:pPr>
        <w:tabs>
          <w:tab w:val="num" w:pos="4320"/>
        </w:tabs>
        <w:ind w:left="4320" w:hanging="360"/>
      </w:pPr>
      <w:rPr>
        <w:rFonts w:ascii="Arial" w:hAnsi="Arial" w:hint="default"/>
      </w:rPr>
    </w:lvl>
    <w:lvl w:ilvl="6" w:tplc="C26E69F8" w:tentative="1">
      <w:start w:val="1"/>
      <w:numFmt w:val="bullet"/>
      <w:lvlText w:val="•"/>
      <w:lvlJc w:val="left"/>
      <w:pPr>
        <w:tabs>
          <w:tab w:val="num" w:pos="5040"/>
        </w:tabs>
        <w:ind w:left="5040" w:hanging="360"/>
      </w:pPr>
      <w:rPr>
        <w:rFonts w:ascii="Arial" w:hAnsi="Arial" w:hint="default"/>
      </w:rPr>
    </w:lvl>
    <w:lvl w:ilvl="7" w:tplc="CECAAB44" w:tentative="1">
      <w:start w:val="1"/>
      <w:numFmt w:val="bullet"/>
      <w:lvlText w:val="•"/>
      <w:lvlJc w:val="left"/>
      <w:pPr>
        <w:tabs>
          <w:tab w:val="num" w:pos="5760"/>
        </w:tabs>
        <w:ind w:left="5760" w:hanging="360"/>
      </w:pPr>
      <w:rPr>
        <w:rFonts w:ascii="Arial" w:hAnsi="Arial" w:hint="default"/>
      </w:rPr>
    </w:lvl>
    <w:lvl w:ilvl="8" w:tplc="ECC4E3B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DF2ECA"/>
    <w:multiLevelType w:val="hybridMultilevel"/>
    <w:tmpl w:val="7F52D21A"/>
    <w:lvl w:ilvl="0" w:tplc="AA4CA88A">
      <w:start w:val="1"/>
      <w:numFmt w:val="bullet"/>
      <w:lvlText w:val="•"/>
      <w:lvlJc w:val="left"/>
      <w:pPr>
        <w:tabs>
          <w:tab w:val="num" w:pos="720"/>
        </w:tabs>
        <w:ind w:left="720" w:hanging="360"/>
      </w:pPr>
      <w:rPr>
        <w:rFonts w:ascii="Arial" w:hAnsi="Arial" w:hint="default"/>
      </w:rPr>
    </w:lvl>
    <w:lvl w:ilvl="1" w:tplc="55C6F6DE" w:tentative="1">
      <w:start w:val="1"/>
      <w:numFmt w:val="bullet"/>
      <w:lvlText w:val="•"/>
      <w:lvlJc w:val="left"/>
      <w:pPr>
        <w:tabs>
          <w:tab w:val="num" w:pos="1440"/>
        </w:tabs>
        <w:ind w:left="1440" w:hanging="360"/>
      </w:pPr>
      <w:rPr>
        <w:rFonts w:ascii="Arial" w:hAnsi="Arial" w:hint="default"/>
      </w:rPr>
    </w:lvl>
    <w:lvl w:ilvl="2" w:tplc="23A0134E" w:tentative="1">
      <w:start w:val="1"/>
      <w:numFmt w:val="bullet"/>
      <w:lvlText w:val="•"/>
      <w:lvlJc w:val="left"/>
      <w:pPr>
        <w:tabs>
          <w:tab w:val="num" w:pos="2160"/>
        </w:tabs>
        <w:ind w:left="2160" w:hanging="360"/>
      </w:pPr>
      <w:rPr>
        <w:rFonts w:ascii="Arial" w:hAnsi="Arial" w:hint="default"/>
      </w:rPr>
    </w:lvl>
    <w:lvl w:ilvl="3" w:tplc="EE9C5D66">
      <w:start w:val="1"/>
      <w:numFmt w:val="bullet"/>
      <w:lvlText w:val="•"/>
      <w:lvlJc w:val="left"/>
      <w:pPr>
        <w:tabs>
          <w:tab w:val="num" w:pos="2880"/>
        </w:tabs>
        <w:ind w:left="2880" w:hanging="360"/>
      </w:pPr>
      <w:rPr>
        <w:rFonts w:ascii="Arial" w:hAnsi="Arial" w:hint="default"/>
      </w:rPr>
    </w:lvl>
    <w:lvl w:ilvl="4" w:tplc="9C6200B0" w:tentative="1">
      <w:start w:val="1"/>
      <w:numFmt w:val="bullet"/>
      <w:lvlText w:val="•"/>
      <w:lvlJc w:val="left"/>
      <w:pPr>
        <w:tabs>
          <w:tab w:val="num" w:pos="3600"/>
        </w:tabs>
        <w:ind w:left="3600" w:hanging="360"/>
      </w:pPr>
      <w:rPr>
        <w:rFonts w:ascii="Arial" w:hAnsi="Arial" w:hint="default"/>
      </w:rPr>
    </w:lvl>
    <w:lvl w:ilvl="5" w:tplc="C8B8C5F6" w:tentative="1">
      <w:start w:val="1"/>
      <w:numFmt w:val="bullet"/>
      <w:lvlText w:val="•"/>
      <w:lvlJc w:val="left"/>
      <w:pPr>
        <w:tabs>
          <w:tab w:val="num" w:pos="4320"/>
        </w:tabs>
        <w:ind w:left="4320" w:hanging="360"/>
      </w:pPr>
      <w:rPr>
        <w:rFonts w:ascii="Arial" w:hAnsi="Arial" w:hint="default"/>
      </w:rPr>
    </w:lvl>
    <w:lvl w:ilvl="6" w:tplc="114E51F0" w:tentative="1">
      <w:start w:val="1"/>
      <w:numFmt w:val="bullet"/>
      <w:lvlText w:val="•"/>
      <w:lvlJc w:val="left"/>
      <w:pPr>
        <w:tabs>
          <w:tab w:val="num" w:pos="5040"/>
        </w:tabs>
        <w:ind w:left="5040" w:hanging="360"/>
      </w:pPr>
      <w:rPr>
        <w:rFonts w:ascii="Arial" w:hAnsi="Arial" w:hint="default"/>
      </w:rPr>
    </w:lvl>
    <w:lvl w:ilvl="7" w:tplc="B65EE856" w:tentative="1">
      <w:start w:val="1"/>
      <w:numFmt w:val="bullet"/>
      <w:lvlText w:val="•"/>
      <w:lvlJc w:val="left"/>
      <w:pPr>
        <w:tabs>
          <w:tab w:val="num" w:pos="5760"/>
        </w:tabs>
        <w:ind w:left="5760" w:hanging="360"/>
      </w:pPr>
      <w:rPr>
        <w:rFonts w:ascii="Arial" w:hAnsi="Arial" w:hint="default"/>
      </w:rPr>
    </w:lvl>
    <w:lvl w:ilvl="8" w:tplc="C504A62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941EB9"/>
    <w:multiLevelType w:val="hybridMultilevel"/>
    <w:tmpl w:val="AF9C9154"/>
    <w:lvl w:ilvl="0" w:tplc="6E0AF71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7" w15:restartNumberingAfterBreak="0">
    <w:nsid w:val="75A80BB6"/>
    <w:multiLevelType w:val="hybridMultilevel"/>
    <w:tmpl w:val="12A6CD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1E10FC"/>
    <w:multiLevelType w:val="hybridMultilevel"/>
    <w:tmpl w:val="98B8538C"/>
    <w:lvl w:ilvl="0" w:tplc="DD56BEB8">
      <w:start w:val="2"/>
      <w:numFmt w:val="bullet"/>
      <w:lvlText w:val="-"/>
      <w:lvlJc w:val="left"/>
      <w:pPr>
        <w:ind w:left="1680" w:hanging="420"/>
      </w:pPr>
      <w:rPr>
        <w:rFonts w:ascii="Calibri" w:eastAsia="Calibri" w:hAnsi="Calibri"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9" w15:restartNumberingAfterBreak="0">
    <w:nsid w:val="78FE035A"/>
    <w:multiLevelType w:val="hybridMultilevel"/>
    <w:tmpl w:val="72942BC8"/>
    <w:lvl w:ilvl="0" w:tplc="1D7434D4">
      <w:start w:val="1"/>
      <w:numFmt w:val="bullet"/>
      <w:lvlText w:val="–"/>
      <w:lvlJc w:val="left"/>
      <w:pPr>
        <w:tabs>
          <w:tab w:val="num" w:pos="720"/>
        </w:tabs>
        <w:ind w:left="720" w:hanging="360"/>
      </w:pPr>
      <w:rPr>
        <w:rFonts w:ascii="Arial" w:hAnsi="Arial" w:hint="default"/>
      </w:rPr>
    </w:lvl>
    <w:lvl w:ilvl="1" w:tplc="2F34699A">
      <w:start w:val="1"/>
      <w:numFmt w:val="bullet"/>
      <w:lvlText w:val="–"/>
      <w:lvlJc w:val="left"/>
      <w:pPr>
        <w:tabs>
          <w:tab w:val="num" w:pos="1440"/>
        </w:tabs>
        <w:ind w:left="1440" w:hanging="360"/>
      </w:pPr>
      <w:rPr>
        <w:rFonts w:ascii="Arial" w:hAnsi="Arial" w:hint="default"/>
      </w:rPr>
    </w:lvl>
    <w:lvl w:ilvl="2" w:tplc="BC720DA8" w:tentative="1">
      <w:start w:val="1"/>
      <w:numFmt w:val="bullet"/>
      <w:lvlText w:val="–"/>
      <w:lvlJc w:val="left"/>
      <w:pPr>
        <w:tabs>
          <w:tab w:val="num" w:pos="2160"/>
        </w:tabs>
        <w:ind w:left="2160" w:hanging="360"/>
      </w:pPr>
      <w:rPr>
        <w:rFonts w:ascii="Arial" w:hAnsi="Arial" w:hint="default"/>
      </w:rPr>
    </w:lvl>
    <w:lvl w:ilvl="3" w:tplc="572C9B9A" w:tentative="1">
      <w:start w:val="1"/>
      <w:numFmt w:val="bullet"/>
      <w:lvlText w:val="–"/>
      <w:lvlJc w:val="left"/>
      <w:pPr>
        <w:tabs>
          <w:tab w:val="num" w:pos="2880"/>
        </w:tabs>
        <w:ind w:left="2880" w:hanging="360"/>
      </w:pPr>
      <w:rPr>
        <w:rFonts w:ascii="Arial" w:hAnsi="Arial" w:hint="default"/>
      </w:rPr>
    </w:lvl>
    <w:lvl w:ilvl="4" w:tplc="EFB8E8D6" w:tentative="1">
      <w:start w:val="1"/>
      <w:numFmt w:val="bullet"/>
      <w:lvlText w:val="–"/>
      <w:lvlJc w:val="left"/>
      <w:pPr>
        <w:tabs>
          <w:tab w:val="num" w:pos="3600"/>
        </w:tabs>
        <w:ind w:left="3600" w:hanging="360"/>
      </w:pPr>
      <w:rPr>
        <w:rFonts w:ascii="Arial" w:hAnsi="Arial" w:hint="default"/>
      </w:rPr>
    </w:lvl>
    <w:lvl w:ilvl="5" w:tplc="FE64D8B6" w:tentative="1">
      <w:start w:val="1"/>
      <w:numFmt w:val="bullet"/>
      <w:lvlText w:val="–"/>
      <w:lvlJc w:val="left"/>
      <w:pPr>
        <w:tabs>
          <w:tab w:val="num" w:pos="4320"/>
        </w:tabs>
        <w:ind w:left="4320" w:hanging="360"/>
      </w:pPr>
      <w:rPr>
        <w:rFonts w:ascii="Arial" w:hAnsi="Arial" w:hint="default"/>
      </w:rPr>
    </w:lvl>
    <w:lvl w:ilvl="6" w:tplc="49A476F8" w:tentative="1">
      <w:start w:val="1"/>
      <w:numFmt w:val="bullet"/>
      <w:lvlText w:val="–"/>
      <w:lvlJc w:val="left"/>
      <w:pPr>
        <w:tabs>
          <w:tab w:val="num" w:pos="5040"/>
        </w:tabs>
        <w:ind w:left="5040" w:hanging="360"/>
      </w:pPr>
      <w:rPr>
        <w:rFonts w:ascii="Arial" w:hAnsi="Arial" w:hint="default"/>
      </w:rPr>
    </w:lvl>
    <w:lvl w:ilvl="7" w:tplc="98428254" w:tentative="1">
      <w:start w:val="1"/>
      <w:numFmt w:val="bullet"/>
      <w:lvlText w:val="–"/>
      <w:lvlJc w:val="left"/>
      <w:pPr>
        <w:tabs>
          <w:tab w:val="num" w:pos="5760"/>
        </w:tabs>
        <w:ind w:left="5760" w:hanging="360"/>
      </w:pPr>
      <w:rPr>
        <w:rFonts w:ascii="Arial" w:hAnsi="Arial" w:hint="default"/>
      </w:rPr>
    </w:lvl>
    <w:lvl w:ilvl="8" w:tplc="4A006C7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9950F94"/>
    <w:multiLevelType w:val="hybridMultilevel"/>
    <w:tmpl w:val="9E7ED878"/>
    <w:lvl w:ilvl="0" w:tplc="079C33B0">
      <w:start w:val="1"/>
      <w:numFmt w:val="bullet"/>
      <w:lvlText w:val="•"/>
      <w:lvlJc w:val="left"/>
      <w:pPr>
        <w:tabs>
          <w:tab w:val="num" w:pos="720"/>
        </w:tabs>
        <w:ind w:left="720" w:hanging="360"/>
      </w:pPr>
      <w:rPr>
        <w:rFonts w:ascii="Arial" w:hAnsi="Arial" w:hint="default"/>
      </w:rPr>
    </w:lvl>
    <w:lvl w:ilvl="1" w:tplc="44F614C2" w:tentative="1">
      <w:start w:val="1"/>
      <w:numFmt w:val="bullet"/>
      <w:lvlText w:val="•"/>
      <w:lvlJc w:val="left"/>
      <w:pPr>
        <w:tabs>
          <w:tab w:val="num" w:pos="1440"/>
        </w:tabs>
        <w:ind w:left="1440" w:hanging="360"/>
      </w:pPr>
      <w:rPr>
        <w:rFonts w:ascii="Arial" w:hAnsi="Arial" w:hint="default"/>
      </w:rPr>
    </w:lvl>
    <w:lvl w:ilvl="2" w:tplc="BF72F726" w:tentative="1">
      <w:start w:val="1"/>
      <w:numFmt w:val="bullet"/>
      <w:lvlText w:val="•"/>
      <w:lvlJc w:val="left"/>
      <w:pPr>
        <w:tabs>
          <w:tab w:val="num" w:pos="2160"/>
        </w:tabs>
        <w:ind w:left="2160" w:hanging="360"/>
      </w:pPr>
      <w:rPr>
        <w:rFonts w:ascii="Arial" w:hAnsi="Arial" w:hint="default"/>
      </w:rPr>
    </w:lvl>
    <w:lvl w:ilvl="3" w:tplc="0E3086D2">
      <w:start w:val="1"/>
      <w:numFmt w:val="bullet"/>
      <w:lvlText w:val="•"/>
      <w:lvlJc w:val="left"/>
      <w:pPr>
        <w:tabs>
          <w:tab w:val="num" w:pos="2880"/>
        </w:tabs>
        <w:ind w:left="2880" w:hanging="360"/>
      </w:pPr>
      <w:rPr>
        <w:rFonts w:ascii="Arial" w:hAnsi="Arial" w:hint="default"/>
      </w:rPr>
    </w:lvl>
    <w:lvl w:ilvl="4" w:tplc="B586621C" w:tentative="1">
      <w:start w:val="1"/>
      <w:numFmt w:val="bullet"/>
      <w:lvlText w:val="•"/>
      <w:lvlJc w:val="left"/>
      <w:pPr>
        <w:tabs>
          <w:tab w:val="num" w:pos="3600"/>
        </w:tabs>
        <w:ind w:left="3600" w:hanging="360"/>
      </w:pPr>
      <w:rPr>
        <w:rFonts w:ascii="Arial" w:hAnsi="Arial" w:hint="default"/>
      </w:rPr>
    </w:lvl>
    <w:lvl w:ilvl="5" w:tplc="2222C6F8" w:tentative="1">
      <w:start w:val="1"/>
      <w:numFmt w:val="bullet"/>
      <w:lvlText w:val="•"/>
      <w:lvlJc w:val="left"/>
      <w:pPr>
        <w:tabs>
          <w:tab w:val="num" w:pos="4320"/>
        </w:tabs>
        <w:ind w:left="4320" w:hanging="360"/>
      </w:pPr>
      <w:rPr>
        <w:rFonts w:ascii="Arial" w:hAnsi="Arial" w:hint="default"/>
      </w:rPr>
    </w:lvl>
    <w:lvl w:ilvl="6" w:tplc="D0061BDE" w:tentative="1">
      <w:start w:val="1"/>
      <w:numFmt w:val="bullet"/>
      <w:lvlText w:val="•"/>
      <w:lvlJc w:val="left"/>
      <w:pPr>
        <w:tabs>
          <w:tab w:val="num" w:pos="5040"/>
        </w:tabs>
        <w:ind w:left="5040" w:hanging="360"/>
      </w:pPr>
      <w:rPr>
        <w:rFonts w:ascii="Arial" w:hAnsi="Arial" w:hint="default"/>
      </w:rPr>
    </w:lvl>
    <w:lvl w:ilvl="7" w:tplc="7AA6D1A2" w:tentative="1">
      <w:start w:val="1"/>
      <w:numFmt w:val="bullet"/>
      <w:lvlText w:val="•"/>
      <w:lvlJc w:val="left"/>
      <w:pPr>
        <w:tabs>
          <w:tab w:val="num" w:pos="5760"/>
        </w:tabs>
        <w:ind w:left="5760" w:hanging="360"/>
      </w:pPr>
      <w:rPr>
        <w:rFonts w:ascii="Arial" w:hAnsi="Arial" w:hint="default"/>
      </w:rPr>
    </w:lvl>
    <w:lvl w:ilvl="8" w:tplc="BF908DC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A804F9A"/>
    <w:multiLevelType w:val="hybridMultilevel"/>
    <w:tmpl w:val="A0347F44"/>
    <w:lvl w:ilvl="0" w:tplc="E436944C">
      <w:start w:val="1"/>
      <w:numFmt w:val="bullet"/>
      <w:lvlText w:val="•"/>
      <w:lvlJc w:val="left"/>
      <w:pPr>
        <w:tabs>
          <w:tab w:val="num" w:pos="720"/>
        </w:tabs>
        <w:ind w:left="720" w:hanging="360"/>
      </w:pPr>
      <w:rPr>
        <w:rFonts w:ascii="Arial" w:hAnsi="Arial" w:hint="default"/>
      </w:rPr>
    </w:lvl>
    <w:lvl w:ilvl="1" w:tplc="A6045A1A" w:tentative="1">
      <w:start w:val="1"/>
      <w:numFmt w:val="bullet"/>
      <w:lvlText w:val="•"/>
      <w:lvlJc w:val="left"/>
      <w:pPr>
        <w:tabs>
          <w:tab w:val="num" w:pos="1440"/>
        </w:tabs>
        <w:ind w:left="1440" w:hanging="360"/>
      </w:pPr>
      <w:rPr>
        <w:rFonts w:ascii="Arial" w:hAnsi="Arial" w:hint="default"/>
      </w:rPr>
    </w:lvl>
    <w:lvl w:ilvl="2" w:tplc="13AC2C34">
      <w:numFmt w:val="none"/>
      <w:lvlText w:val=""/>
      <w:lvlJc w:val="left"/>
      <w:pPr>
        <w:tabs>
          <w:tab w:val="num" w:pos="360"/>
        </w:tabs>
      </w:pPr>
    </w:lvl>
    <w:lvl w:ilvl="3" w:tplc="45820D84">
      <w:start w:val="1"/>
      <w:numFmt w:val="bullet"/>
      <w:lvlText w:val="•"/>
      <w:lvlJc w:val="left"/>
      <w:pPr>
        <w:tabs>
          <w:tab w:val="num" w:pos="2880"/>
        </w:tabs>
        <w:ind w:left="2880" w:hanging="360"/>
      </w:pPr>
      <w:rPr>
        <w:rFonts w:ascii="Arial" w:hAnsi="Arial" w:hint="default"/>
      </w:rPr>
    </w:lvl>
    <w:lvl w:ilvl="4" w:tplc="DC183B5E" w:tentative="1">
      <w:start w:val="1"/>
      <w:numFmt w:val="bullet"/>
      <w:lvlText w:val="•"/>
      <w:lvlJc w:val="left"/>
      <w:pPr>
        <w:tabs>
          <w:tab w:val="num" w:pos="3600"/>
        </w:tabs>
        <w:ind w:left="3600" w:hanging="360"/>
      </w:pPr>
      <w:rPr>
        <w:rFonts w:ascii="Arial" w:hAnsi="Arial" w:hint="default"/>
      </w:rPr>
    </w:lvl>
    <w:lvl w:ilvl="5" w:tplc="F6E08E96" w:tentative="1">
      <w:start w:val="1"/>
      <w:numFmt w:val="bullet"/>
      <w:lvlText w:val="•"/>
      <w:lvlJc w:val="left"/>
      <w:pPr>
        <w:tabs>
          <w:tab w:val="num" w:pos="4320"/>
        </w:tabs>
        <w:ind w:left="4320" w:hanging="360"/>
      </w:pPr>
      <w:rPr>
        <w:rFonts w:ascii="Arial" w:hAnsi="Arial" w:hint="default"/>
      </w:rPr>
    </w:lvl>
    <w:lvl w:ilvl="6" w:tplc="8FA09A7A" w:tentative="1">
      <w:start w:val="1"/>
      <w:numFmt w:val="bullet"/>
      <w:lvlText w:val="•"/>
      <w:lvlJc w:val="left"/>
      <w:pPr>
        <w:tabs>
          <w:tab w:val="num" w:pos="5040"/>
        </w:tabs>
        <w:ind w:left="5040" w:hanging="360"/>
      </w:pPr>
      <w:rPr>
        <w:rFonts w:ascii="Arial" w:hAnsi="Arial" w:hint="default"/>
      </w:rPr>
    </w:lvl>
    <w:lvl w:ilvl="7" w:tplc="D624C148" w:tentative="1">
      <w:start w:val="1"/>
      <w:numFmt w:val="bullet"/>
      <w:lvlText w:val="•"/>
      <w:lvlJc w:val="left"/>
      <w:pPr>
        <w:tabs>
          <w:tab w:val="num" w:pos="5760"/>
        </w:tabs>
        <w:ind w:left="5760" w:hanging="360"/>
      </w:pPr>
      <w:rPr>
        <w:rFonts w:ascii="Arial" w:hAnsi="Arial" w:hint="default"/>
      </w:rPr>
    </w:lvl>
    <w:lvl w:ilvl="8" w:tplc="9514C222" w:tentative="1">
      <w:start w:val="1"/>
      <w:numFmt w:val="bullet"/>
      <w:lvlText w:val="•"/>
      <w:lvlJc w:val="left"/>
      <w:pPr>
        <w:tabs>
          <w:tab w:val="num" w:pos="6480"/>
        </w:tabs>
        <w:ind w:left="6480" w:hanging="360"/>
      </w:pPr>
      <w:rPr>
        <w:rFonts w:ascii="Arial" w:hAnsi="Arial" w:hint="default"/>
      </w:rPr>
    </w:lvl>
  </w:abstractNum>
  <w:num w:numId="1">
    <w:abstractNumId w:val="36"/>
  </w:num>
  <w:num w:numId="2">
    <w:abstractNumId w:val="34"/>
  </w:num>
  <w:num w:numId="3">
    <w:abstractNumId w:val="15"/>
  </w:num>
  <w:num w:numId="4">
    <w:abstractNumId w:val="22"/>
  </w:num>
  <w:num w:numId="5">
    <w:abstractNumId w:val="37"/>
  </w:num>
  <w:num w:numId="6">
    <w:abstractNumId w:val="3"/>
  </w:num>
  <w:num w:numId="7">
    <w:abstractNumId w:val="30"/>
  </w:num>
  <w:num w:numId="8">
    <w:abstractNumId w:val="5"/>
  </w:num>
  <w:num w:numId="9">
    <w:abstractNumId w:val="7"/>
  </w:num>
  <w:num w:numId="10">
    <w:abstractNumId w:val="4"/>
  </w:num>
  <w:num w:numId="11">
    <w:abstractNumId w:val="13"/>
  </w:num>
  <w:num w:numId="12">
    <w:abstractNumId w:val="16"/>
  </w:num>
  <w:num w:numId="13">
    <w:abstractNumId w:val="25"/>
  </w:num>
  <w:num w:numId="14">
    <w:abstractNumId w:val="6"/>
  </w:num>
  <w:num w:numId="15">
    <w:abstractNumId w:val="35"/>
  </w:num>
  <w:num w:numId="16">
    <w:abstractNumId w:val="38"/>
  </w:num>
  <w:num w:numId="17">
    <w:abstractNumId w:val="19"/>
  </w:num>
  <w:num w:numId="18">
    <w:abstractNumId w:val="9"/>
  </w:num>
  <w:num w:numId="19">
    <w:abstractNumId w:val="32"/>
  </w:num>
  <w:num w:numId="20">
    <w:abstractNumId w:val="18"/>
  </w:num>
  <w:num w:numId="21">
    <w:abstractNumId w:val="11"/>
  </w:num>
  <w:num w:numId="22">
    <w:abstractNumId w:val="23"/>
  </w:num>
  <w:num w:numId="23">
    <w:abstractNumId w:val="1"/>
  </w:num>
  <w:num w:numId="24">
    <w:abstractNumId w:val="14"/>
  </w:num>
  <w:num w:numId="25">
    <w:abstractNumId w:val="39"/>
  </w:num>
  <w:num w:numId="26">
    <w:abstractNumId w:val="29"/>
  </w:num>
  <w:num w:numId="27">
    <w:abstractNumId w:val="26"/>
  </w:num>
  <w:num w:numId="28">
    <w:abstractNumId w:val="8"/>
  </w:num>
  <w:num w:numId="29">
    <w:abstractNumId w:val="28"/>
  </w:num>
  <w:num w:numId="30">
    <w:abstractNumId w:val="41"/>
  </w:num>
  <w:num w:numId="31">
    <w:abstractNumId w:val="40"/>
  </w:num>
  <w:num w:numId="32">
    <w:abstractNumId w:val="0"/>
  </w:num>
  <w:num w:numId="33">
    <w:abstractNumId w:val="36"/>
  </w:num>
  <w:num w:numId="34">
    <w:abstractNumId w:val="27"/>
  </w:num>
  <w:num w:numId="35">
    <w:abstractNumId w:val="33"/>
  </w:num>
  <w:num w:numId="36">
    <w:abstractNumId w:val="17"/>
  </w:num>
  <w:num w:numId="37">
    <w:abstractNumId w:val="21"/>
  </w:num>
  <w:num w:numId="38">
    <w:abstractNumId w:val="12"/>
  </w:num>
  <w:num w:numId="39">
    <w:abstractNumId w:val="31"/>
  </w:num>
  <w:num w:numId="40">
    <w:abstractNumId w:val="10"/>
  </w:num>
  <w:num w:numId="41">
    <w:abstractNumId w:val="24"/>
  </w:num>
  <w:num w:numId="42">
    <w:abstractNumId w:val="2"/>
  </w:num>
  <w:num w:numId="4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0E3"/>
    <w:rsid w:val="00041155"/>
    <w:rsid w:val="0005078A"/>
    <w:rsid w:val="00057E7C"/>
    <w:rsid w:val="00077FD6"/>
    <w:rsid w:val="00082FD8"/>
    <w:rsid w:val="0009018E"/>
    <w:rsid w:val="000A69C4"/>
    <w:rsid w:val="000D37C4"/>
    <w:rsid w:val="000E4E14"/>
    <w:rsid w:val="000F7E6F"/>
    <w:rsid w:val="001071AE"/>
    <w:rsid w:val="00111BE9"/>
    <w:rsid w:val="001444BB"/>
    <w:rsid w:val="00197540"/>
    <w:rsid w:val="001B6BA6"/>
    <w:rsid w:val="001C0E94"/>
    <w:rsid w:val="001C15CB"/>
    <w:rsid w:val="001C4A4C"/>
    <w:rsid w:val="001E4942"/>
    <w:rsid w:val="001E7DC2"/>
    <w:rsid w:val="002042F3"/>
    <w:rsid w:val="00212654"/>
    <w:rsid w:val="002338BE"/>
    <w:rsid w:val="00242162"/>
    <w:rsid w:val="00242338"/>
    <w:rsid w:val="002432C7"/>
    <w:rsid w:val="00260ABF"/>
    <w:rsid w:val="00292302"/>
    <w:rsid w:val="00295EE0"/>
    <w:rsid w:val="0029728C"/>
    <w:rsid w:val="002A0C4C"/>
    <w:rsid w:val="002A142B"/>
    <w:rsid w:val="002B0085"/>
    <w:rsid w:val="002C4632"/>
    <w:rsid w:val="002C74CD"/>
    <w:rsid w:val="002D5738"/>
    <w:rsid w:val="002D6AC0"/>
    <w:rsid w:val="002D7BE4"/>
    <w:rsid w:val="002F224D"/>
    <w:rsid w:val="002F7213"/>
    <w:rsid w:val="002F7A92"/>
    <w:rsid w:val="00326552"/>
    <w:rsid w:val="00334ECF"/>
    <w:rsid w:val="00340326"/>
    <w:rsid w:val="00347737"/>
    <w:rsid w:val="003674D8"/>
    <w:rsid w:val="0038335C"/>
    <w:rsid w:val="003A1208"/>
    <w:rsid w:val="003A1334"/>
    <w:rsid w:val="003C4487"/>
    <w:rsid w:val="003C48EB"/>
    <w:rsid w:val="003C640A"/>
    <w:rsid w:val="003C7625"/>
    <w:rsid w:val="003D1A72"/>
    <w:rsid w:val="003D21E5"/>
    <w:rsid w:val="003E18B4"/>
    <w:rsid w:val="003E1EC9"/>
    <w:rsid w:val="003E6249"/>
    <w:rsid w:val="003F5242"/>
    <w:rsid w:val="00411855"/>
    <w:rsid w:val="00412A23"/>
    <w:rsid w:val="0041443A"/>
    <w:rsid w:val="00422CBA"/>
    <w:rsid w:val="00432036"/>
    <w:rsid w:val="00435884"/>
    <w:rsid w:val="004358B4"/>
    <w:rsid w:val="00436430"/>
    <w:rsid w:val="00436870"/>
    <w:rsid w:val="0044153C"/>
    <w:rsid w:val="0044369D"/>
    <w:rsid w:val="00453262"/>
    <w:rsid w:val="0046251C"/>
    <w:rsid w:val="004636FA"/>
    <w:rsid w:val="00471197"/>
    <w:rsid w:val="004810E7"/>
    <w:rsid w:val="00490275"/>
    <w:rsid w:val="004918C2"/>
    <w:rsid w:val="00493185"/>
    <w:rsid w:val="004A51B0"/>
    <w:rsid w:val="004B04B9"/>
    <w:rsid w:val="004C5B25"/>
    <w:rsid w:val="004C6C48"/>
    <w:rsid w:val="004D1297"/>
    <w:rsid w:val="004E139A"/>
    <w:rsid w:val="004F2EA6"/>
    <w:rsid w:val="004F7EA5"/>
    <w:rsid w:val="00524BFB"/>
    <w:rsid w:val="005313C5"/>
    <w:rsid w:val="00542E68"/>
    <w:rsid w:val="00553E41"/>
    <w:rsid w:val="005652FD"/>
    <w:rsid w:val="0057017A"/>
    <w:rsid w:val="00570385"/>
    <w:rsid w:val="005C00A9"/>
    <w:rsid w:val="005C0C3A"/>
    <w:rsid w:val="005C3F04"/>
    <w:rsid w:val="005D1E05"/>
    <w:rsid w:val="005D46D8"/>
    <w:rsid w:val="005D79F4"/>
    <w:rsid w:val="005F0CEC"/>
    <w:rsid w:val="005F197F"/>
    <w:rsid w:val="005F2CB0"/>
    <w:rsid w:val="00601DCA"/>
    <w:rsid w:val="00611676"/>
    <w:rsid w:val="0061499A"/>
    <w:rsid w:val="006211BE"/>
    <w:rsid w:val="00622888"/>
    <w:rsid w:val="00625F41"/>
    <w:rsid w:val="00630B25"/>
    <w:rsid w:val="00633F6A"/>
    <w:rsid w:val="00650AC9"/>
    <w:rsid w:val="00656972"/>
    <w:rsid w:val="006713AE"/>
    <w:rsid w:val="006B229F"/>
    <w:rsid w:val="006B52DC"/>
    <w:rsid w:val="006D5E1F"/>
    <w:rsid w:val="006E17E8"/>
    <w:rsid w:val="00714BB7"/>
    <w:rsid w:val="007229F5"/>
    <w:rsid w:val="0072572B"/>
    <w:rsid w:val="007334CE"/>
    <w:rsid w:val="007516B8"/>
    <w:rsid w:val="00753A47"/>
    <w:rsid w:val="0075627C"/>
    <w:rsid w:val="00757798"/>
    <w:rsid w:val="00770BE7"/>
    <w:rsid w:val="0077164D"/>
    <w:rsid w:val="00771CBC"/>
    <w:rsid w:val="00783700"/>
    <w:rsid w:val="007944C6"/>
    <w:rsid w:val="007B410C"/>
    <w:rsid w:val="007C0150"/>
    <w:rsid w:val="007E7BC0"/>
    <w:rsid w:val="007F0723"/>
    <w:rsid w:val="007F1113"/>
    <w:rsid w:val="007F7DD8"/>
    <w:rsid w:val="008101E2"/>
    <w:rsid w:val="008110E3"/>
    <w:rsid w:val="0081333A"/>
    <w:rsid w:val="008409E8"/>
    <w:rsid w:val="00844CD4"/>
    <w:rsid w:val="00846B30"/>
    <w:rsid w:val="008474A2"/>
    <w:rsid w:val="00851D02"/>
    <w:rsid w:val="00854414"/>
    <w:rsid w:val="00856FAE"/>
    <w:rsid w:val="008641C8"/>
    <w:rsid w:val="00865C37"/>
    <w:rsid w:val="00866B40"/>
    <w:rsid w:val="008732D9"/>
    <w:rsid w:val="008776EF"/>
    <w:rsid w:val="008D6588"/>
    <w:rsid w:val="009048F5"/>
    <w:rsid w:val="00907311"/>
    <w:rsid w:val="00926593"/>
    <w:rsid w:val="00931A41"/>
    <w:rsid w:val="00953B4A"/>
    <w:rsid w:val="00964440"/>
    <w:rsid w:val="009737C2"/>
    <w:rsid w:val="00982C2E"/>
    <w:rsid w:val="009944C0"/>
    <w:rsid w:val="009C10AE"/>
    <w:rsid w:val="009E3F07"/>
    <w:rsid w:val="009F6F1C"/>
    <w:rsid w:val="00A314CD"/>
    <w:rsid w:val="00A40DD3"/>
    <w:rsid w:val="00A41EE1"/>
    <w:rsid w:val="00A66D35"/>
    <w:rsid w:val="00A82A0D"/>
    <w:rsid w:val="00A85974"/>
    <w:rsid w:val="00A86944"/>
    <w:rsid w:val="00A92D8C"/>
    <w:rsid w:val="00AB1CA5"/>
    <w:rsid w:val="00AC1703"/>
    <w:rsid w:val="00AC1D95"/>
    <w:rsid w:val="00AC651C"/>
    <w:rsid w:val="00AD325A"/>
    <w:rsid w:val="00AF2932"/>
    <w:rsid w:val="00AF48B5"/>
    <w:rsid w:val="00AF6610"/>
    <w:rsid w:val="00B019D9"/>
    <w:rsid w:val="00B076A2"/>
    <w:rsid w:val="00B16888"/>
    <w:rsid w:val="00B17369"/>
    <w:rsid w:val="00B255A7"/>
    <w:rsid w:val="00B327A2"/>
    <w:rsid w:val="00B359EB"/>
    <w:rsid w:val="00B40311"/>
    <w:rsid w:val="00B50071"/>
    <w:rsid w:val="00B62778"/>
    <w:rsid w:val="00B90FD0"/>
    <w:rsid w:val="00BA6A02"/>
    <w:rsid w:val="00BA6A49"/>
    <w:rsid w:val="00BC1288"/>
    <w:rsid w:val="00BC40D7"/>
    <w:rsid w:val="00BD713E"/>
    <w:rsid w:val="00BE2095"/>
    <w:rsid w:val="00BE4643"/>
    <w:rsid w:val="00BF0FBA"/>
    <w:rsid w:val="00BF6875"/>
    <w:rsid w:val="00BF7AFD"/>
    <w:rsid w:val="00C0651A"/>
    <w:rsid w:val="00C15D1A"/>
    <w:rsid w:val="00C2037D"/>
    <w:rsid w:val="00C20F4A"/>
    <w:rsid w:val="00C26B65"/>
    <w:rsid w:val="00C30C3A"/>
    <w:rsid w:val="00C33385"/>
    <w:rsid w:val="00C44B6A"/>
    <w:rsid w:val="00C521E8"/>
    <w:rsid w:val="00C53AE7"/>
    <w:rsid w:val="00C57696"/>
    <w:rsid w:val="00C628D5"/>
    <w:rsid w:val="00C62F31"/>
    <w:rsid w:val="00C72E96"/>
    <w:rsid w:val="00C921C6"/>
    <w:rsid w:val="00CA2FB1"/>
    <w:rsid w:val="00CB44B4"/>
    <w:rsid w:val="00CB5439"/>
    <w:rsid w:val="00CC0469"/>
    <w:rsid w:val="00CD4AD1"/>
    <w:rsid w:val="00CE6EA1"/>
    <w:rsid w:val="00D25987"/>
    <w:rsid w:val="00D34F8D"/>
    <w:rsid w:val="00D37A8D"/>
    <w:rsid w:val="00D408B1"/>
    <w:rsid w:val="00D53D52"/>
    <w:rsid w:val="00D647B5"/>
    <w:rsid w:val="00D9573A"/>
    <w:rsid w:val="00D97158"/>
    <w:rsid w:val="00D979B2"/>
    <w:rsid w:val="00DB3205"/>
    <w:rsid w:val="00DD0E11"/>
    <w:rsid w:val="00DE6529"/>
    <w:rsid w:val="00DF396C"/>
    <w:rsid w:val="00DF581D"/>
    <w:rsid w:val="00DF5DC5"/>
    <w:rsid w:val="00E1261B"/>
    <w:rsid w:val="00E21702"/>
    <w:rsid w:val="00E368FE"/>
    <w:rsid w:val="00E60364"/>
    <w:rsid w:val="00E741B3"/>
    <w:rsid w:val="00E855BA"/>
    <w:rsid w:val="00E8681C"/>
    <w:rsid w:val="00E87E1E"/>
    <w:rsid w:val="00E93CFB"/>
    <w:rsid w:val="00E9502A"/>
    <w:rsid w:val="00E95196"/>
    <w:rsid w:val="00EA2B15"/>
    <w:rsid w:val="00EC0DDA"/>
    <w:rsid w:val="00EC72D5"/>
    <w:rsid w:val="00EE795C"/>
    <w:rsid w:val="00EF12EE"/>
    <w:rsid w:val="00EF1E35"/>
    <w:rsid w:val="00EF4893"/>
    <w:rsid w:val="00F05984"/>
    <w:rsid w:val="00F0670C"/>
    <w:rsid w:val="00F12396"/>
    <w:rsid w:val="00F1468B"/>
    <w:rsid w:val="00F175CB"/>
    <w:rsid w:val="00F55057"/>
    <w:rsid w:val="00F5719E"/>
    <w:rsid w:val="00F61D81"/>
    <w:rsid w:val="00F6657C"/>
    <w:rsid w:val="00F8554F"/>
    <w:rsid w:val="00F86A50"/>
    <w:rsid w:val="00FA5338"/>
    <w:rsid w:val="00FA7DC1"/>
    <w:rsid w:val="00FB1A1C"/>
    <w:rsid w:val="00FB30DB"/>
    <w:rsid w:val="00FC307E"/>
    <w:rsid w:val="00FC51BD"/>
    <w:rsid w:val="00FD7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3C4E67"/>
  <w15:docId w15:val="{59AA9C51-FDF3-4F18-A716-9E4A85A0F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295EE0"/>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2">
    <w:name w:val="heading 2"/>
    <w:basedOn w:val="a"/>
    <w:next w:val="a"/>
    <w:link w:val="20"/>
    <w:uiPriority w:val="9"/>
    <w:unhideWhenUsed/>
    <w:qFormat/>
    <w:rsid w:val="001E7DC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295EE0"/>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295EE0"/>
    <w:rPr>
      <w:sz w:val="18"/>
      <w:szCs w:val="18"/>
    </w:rPr>
  </w:style>
  <w:style w:type="paragraph" w:styleId="a5">
    <w:name w:val="footer"/>
    <w:basedOn w:val="a"/>
    <w:link w:val="a6"/>
    <w:uiPriority w:val="99"/>
    <w:unhideWhenUsed/>
    <w:rsid w:val="00295EE0"/>
    <w:pPr>
      <w:tabs>
        <w:tab w:val="center" w:pos="4153"/>
        <w:tab w:val="right" w:pos="8306"/>
      </w:tabs>
      <w:snapToGrid w:val="0"/>
      <w:jc w:val="left"/>
    </w:pPr>
    <w:rPr>
      <w:sz w:val="18"/>
      <w:szCs w:val="18"/>
    </w:rPr>
  </w:style>
  <w:style w:type="character" w:customStyle="1" w:styleId="a6">
    <w:name w:val="页脚 字符"/>
    <w:basedOn w:val="a0"/>
    <w:link w:val="a5"/>
    <w:uiPriority w:val="99"/>
    <w:rsid w:val="00295EE0"/>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295EE0"/>
    <w:rPr>
      <w:rFonts w:ascii="Arial" w:eastAsia="宋体" w:hAnsi="Arial" w:cs="Arial"/>
      <w:color w:val="0000FF"/>
      <w:sz w:val="36"/>
      <w:szCs w:val="20"/>
      <w:lang w:val="en-GB" w:eastAsia="en-US"/>
    </w:rPr>
  </w:style>
  <w:style w:type="paragraph" w:styleId="a7">
    <w:name w:val="caption"/>
    <w:aliases w:val="cap"/>
    <w:basedOn w:val="a"/>
    <w:next w:val="a"/>
    <w:qFormat/>
    <w:rsid w:val="004918C2"/>
    <w:pPr>
      <w:widowControl/>
      <w:overflowPunct w:val="0"/>
      <w:autoSpaceDE w:val="0"/>
      <w:autoSpaceDN w:val="0"/>
      <w:adjustRightInd w:val="0"/>
      <w:spacing w:before="120" w:after="120"/>
      <w:jc w:val="left"/>
      <w:textAlignment w:val="baseline"/>
    </w:pPr>
    <w:rPr>
      <w:rFonts w:ascii="Times New Roman" w:eastAsia="宋体" w:hAnsi="Times New Roman" w:cs="Times New Roman"/>
      <w:b/>
      <w:bCs/>
      <w:kern w:val="0"/>
      <w:sz w:val="20"/>
      <w:szCs w:val="20"/>
      <w:lang w:eastAsia="en-US"/>
    </w:rPr>
  </w:style>
  <w:style w:type="character" w:customStyle="1" w:styleId="B1Char">
    <w:name w:val="B1 Char"/>
    <w:link w:val="B1"/>
    <w:rsid w:val="00260ABF"/>
    <w:rPr>
      <w:lang w:val="en-GB"/>
    </w:rPr>
  </w:style>
  <w:style w:type="paragraph" w:customStyle="1" w:styleId="B1">
    <w:name w:val="B1"/>
    <w:basedOn w:val="a8"/>
    <w:link w:val="B1Char"/>
    <w:qFormat/>
    <w:rsid w:val="00260ABF"/>
    <w:pPr>
      <w:widowControl/>
      <w:overflowPunct w:val="0"/>
      <w:autoSpaceDE w:val="0"/>
      <w:autoSpaceDN w:val="0"/>
      <w:adjustRightInd w:val="0"/>
      <w:spacing w:after="180"/>
      <w:ind w:left="568" w:firstLineChars="0" w:hanging="284"/>
      <w:contextualSpacing w:val="0"/>
      <w:jc w:val="left"/>
      <w:textAlignment w:val="baseline"/>
    </w:pPr>
    <w:rPr>
      <w:lang w:val="en-GB"/>
    </w:rPr>
  </w:style>
  <w:style w:type="paragraph" w:styleId="a8">
    <w:name w:val="List"/>
    <w:basedOn w:val="a"/>
    <w:uiPriority w:val="99"/>
    <w:semiHidden/>
    <w:unhideWhenUsed/>
    <w:rsid w:val="00260ABF"/>
    <w:pPr>
      <w:ind w:left="200" w:hangingChars="200" w:hanging="200"/>
      <w:contextualSpacing/>
    </w:pPr>
  </w:style>
  <w:style w:type="paragraph" w:styleId="a9">
    <w:name w:val="List Paragraph"/>
    <w:aliases w:val="- Bullets,목록 단락,Lista1,?? ??,?????,????,列出段落1,中等深浅网格 1 - 着色 21,リスト段落"/>
    <w:basedOn w:val="a"/>
    <w:link w:val="aa"/>
    <w:uiPriority w:val="34"/>
    <w:qFormat/>
    <w:rsid w:val="008732D9"/>
    <w:pPr>
      <w:ind w:firstLineChars="200" w:firstLine="420"/>
    </w:pPr>
  </w:style>
  <w:style w:type="paragraph" w:customStyle="1" w:styleId="PL">
    <w:name w:val="PL"/>
    <w:link w:val="PLChar"/>
    <w:qFormat/>
    <w:rsid w:val="00633F6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633F6A"/>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633F6A"/>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x-none" w:eastAsia="x-none"/>
    </w:rPr>
  </w:style>
  <w:style w:type="character" w:customStyle="1" w:styleId="THChar">
    <w:name w:val="TH Char"/>
    <w:link w:val="TH"/>
    <w:qFormat/>
    <w:rsid w:val="00633F6A"/>
    <w:rPr>
      <w:rFonts w:ascii="Arial" w:eastAsia="Times New Roman" w:hAnsi="Arial" w:cs="Times New Roman"/>
      <w:b/>
      <w:kern w:val="0"/>
      <w:sz w:val="20"/>
      <w:szCs w:val="20"/>
      <w:lang w:val="x-none" w:eastAsia="x-none"/>
    </w:rPr>
  </w:style>
  <w:style w:type="character" w:customStyle="1" w:styleId="20">
    <w:name w:val="标题 2 字符"/>
    <w:basedOn w:val="a0"/>
    <w:link w:val="2"/>
    <w:uiPriority w:val="9"/>
    <w:rsid w:val="001E7DC2"/>
    <w:rPr>
      <w:rFonts w:asciiTheme="majorHAnsi" w:eastAsiaTheme="majorEastAsia" w:hAnsiTheme="majorHAnsi" w:cstheme="majorBidi"/>
      <w:b/>
      <w:bCs/>
      <w:sz w:val="32"/>
      <w:szCs w:val="32"/>
    </w:rPr>
  </w:style>
  <w:style w:type="paragraph" w:styleId="ab">
    <w:name w:val="Balloon Text"/>
    <w:basedOn w:val="a"/>
    <w:link w:val="ac"/>
    <w:uiPriority w:val="99"/>
    <w:semiHidden/>
    <w:unhideWhenUsed/>
    <w:rsid w:val="00FD72D1"/>
    <w:rPr>
      <w:sz w:val="18"/>
      <w:szCs w:val="18"/>
    </w:rPr>
  </w:style>
  <w:style w:type="character" w:customStyle="1" w:styleId="ac">
    <w:name w:val="批注框文本 字符"/>
    <w:basedOn w:val="a0"/>
    <w:link w:val="ab"/>
    <w:uiPriority w:val="99"/>
    <w:semiHidden/>
    <w:rsid w:val="00FD72D1"/>
    <w:rPr>
      <w:sz w:val="18"/>
      <w:szCs w:val="18"/>
    </w:rPr>
  </w:style>
  <w:style w:type="character" w:customStyle="1" w:styleId="aa">
    <w:name w:val="列出段落 字符"/>
    <w:aliases w:val="- Bullets 字符,목록 단락 字符,Lista1 字符,?? ?? 字符,????? 字符,???? 字符,列出段落1 字符,中等深浅网格 1 - 着色 21 字符,リスト段落 字符"/>
    <w:link w:val="a9"/>
    <w:uiPriority w:val="34"/>
    <w:qFormat/>
    <w:rsid w:val="00C30C3A"/>
  </w:style>
  <w:style w:type="paragraph" w:styleId="ad">
    <w:name w:val="annotation text"/>
    <w:basedOn w:val="a"/>
    <w:link w:val="ae"/>
    <w:semiHidden/>
    <w:rsid w:val="00C30C3A"/>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ae">
    <w:name w:val="批注文字 字符"/>
    <w:basedOn w:val="a0"/>
    <w:link w:val="ad"/>
    <w:semiHidden/>
    <w:rsid w:val="00C30C3A"/>
    <w:rPr>
      <w:rFonts w:ascii="Times New Roman" w:eastAsia="MS Mincho" w:hAnsi="Times New Roman" w:cs="Times New Roman"/>
      <w:kern w:val="0"/>
      <w:sz w:val="20"/>
      <w:szCs w:val="20"/>
      <w:lang w:val="en-GB" w:eastAsia="en-US"/>
    </w:rPr>
  </w:style>
  <w:style w:type="paragraph" w:styleId="af">
    <w:name w:val="Normal (Web)"/>
    <w:basedOn w:val="a"/>
    <w:uiPriority w:val="99"/>
    <w:semiHidden/>
    <w:unhideWhenUsed/>
    <w:rsid w:val="003A133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298006">
      <w:bodyDiv w:val="1"/>
      <w:marLeft w:val="0"/>
      <w:marRight w:val="0"/>
      <w:marTop w:val="0"/>
      <w:marBottom w:val="0"/>
      <w:divBdr>
        <w:top w:val="none" w:sz="0" w:space="0" w:color="auto"/>
        <w:left w:val="none" w:sz="0" w:space="0" w:color="auto"/>
        <w:bottom w:val="none" w:sz="0" w:space="0" w:color="auto"/>
        <w:right w:val="none" w:sz="0" w:space="0" w:color="auto"/>
      </w:divBdr>
    </w:div>
    <w:div w:id="190535903">
      <w:bodyDiv w:val="1"/>
      <w:marLeft w:val="0"/>
      <w:marRight w:val="0"/>
      <w:marTop w:val="0"/>
      <w:marBottom w:val="0"/>
      <w:divBdr>
        <w:top w:val="none" w:sz="0" w:space="0" w:color="auto"/>
        <w:left w:val="none" w:sz="0" w:space="0" w:color="auto"/>
        <w:bottom w:val="none" w:sz="0" w:space="0" w:color="auto"/>
        <w:right w:val="none" w:sz="0" w:space="0" w:color="auto"/>
      </w:divBdr>
      <w:divsChild>
        <w:div w:id="387532271">
          <w:marLeft w:val="360"/>
          <w:marRight w:val="0"/>
          <w:marTop w:val="200"/>
          <w:marBottom w:val="0"/>
          <w:divBdr>
            <w:top w:val="none" w:sz="0" w:space="0" w:color="auto"/>
            <w:left w:val="none" w:sz="0" w:space="0" w:color="auto"/>
            <w:bottom w:val="none" w:sz="0" w:space="0" w:color="auto"/>
            <w:right w:val="none" w:sz="0" w:space="0" w:color="auto"/>
          </w:divBdr>
        </w:div>
        <w:div w:id="378552253">
          <w:marLeft w:val="360"/>
          <w:marRight w:val="0"/>
          <w:marTop w:val="200"/>
          <w:marBottom w:val="0"/>
          <w:divBdr>
            <w:top w:val="none" w:sz="0" w:space="0" w:color="auto"/>
            <w:left w:val="none" w:sz="0" w:space="0" w:color="auto"/>
            <w:bottom w:val="none" w:sz="0" w:space="0" w:color="auto"/>
            <w:right w:val="none" w:sz="0" w:space="0" w:color="auto"/>
          </w:divBdr>
        </w:div>
        <w:div w:id="2089885519">
          <w:marLeft w:val="360"/>
          <w:marRight w:val="0"/>
          <w:marTop w:val="200"/>
          <w:marBottom w:val="0"/>
          <w:divBdr>
            <w:top w:val="none" w:sz="0" w:space="0" w:color="auto"/>
            <w:left w:val="none" w:sz="0" w:space="0" w:color="auto"/>
            <w:bottom w:val="none" w:sz="0" w:space="0" w:color="auto"/>
            <w:right w:val="none" w:sz="0" w:space="0" w:color="auto"/>
          </w:divBdr>
        </w:div>
        <w:div w:id="1436483956">
          <w:marLeft w:val="360"/>
          <w:marRight w:val="0"/>
          <w:marTop w:val="200"/>
          <w:marBottom w:val="0"/>
          <w:divBdr>
            <w:top w:val="none" w:sz="0" w:space="0" w:color="auto"/>
            <w:left w:val="none" w:sz="0" w:space="0" w:color="auto"/>
            <w:bottom w:val="none" w:sz="0" w:space="0" w:color="auto"/>
            <w:right w:val="none" w:sz="0" w:space="0" w:color="auto"/>
          </w:divBdr>
        </w:div>
        <w:div w:id="2028679432">
          <w:marLeft w:val="360"/>
          <w:marRight w:val="0"/>
          <w:marTop w:val="200"/>
          <w:marBottom w:val="0"/>
          <w:divBdr>
            <w:top w:val="none" w:sz="0" w:space="0" w:color="auto"/>
            <w:left w:val="none" w:sz="0" w:space="0" w:color="auto"/>
            <w:bottom w:val="none" w:sz="0" w:space="0" w:color="auto"/>
            <w:right w:val="none" w:sz="0" w:space="0" w:color="auto"/>
          </w:divBdr>
        </w:div>
      </w:divsChild>
    </w:div>
    <w:div w:id="298531497">
      <w:bodyDiv w:val="1"/>
      <w:marLeft w:val="0"/>
      <w:marRight w:val="0"/>
      <w:marTop w:val="0"/>
      <w:marBottom w:val="0"/>
      <w:divBdr>
        <w:top w:val="none" w:sz="0" w:space="0" w:color="auto"/>
        <w:left w:val="none" w:sz="0" w:space="0" w:color="auto"/>
        <w:bottom w:val="none" w:sz="0" w:space="0" w:color="auto"/>
        <w:right w:val="none" w:sz="0" w:space="0" w:color="auto"/>
      </w:divBdr>
      <w:divsChild>
        <w:div w:id="1101758264">
          <w:marLeft w:val="360"/>
          <w:marRight w:val="0"/>
          <w:marTop w:val="40"/>
          <w:marBottom w:val="0"/>
          <w:divBdr>
            <w:top w:val="none" w:sz="0" w:space="0" w:color="auto"/>
            <w:left w:val="none" w:sz="0" w:space="0" w:color="auto"/>
            <w:bottom w:val="none" w:sz="0" w:space="0" w:color="auto"/>
            <w:right w:val="none" w:sz="0" w:space="0" w:color="auto"/>
          </w:divBdr>
        </w:div>
        <w:div w:id="381755177">
          <w:marLeft w:val="360"/>
          <w:marRight w:val="0"/>
          <w:marTop w:val="40"/>
          <w:marBottom w:val="0"/>
          <w:divBdr>
            <w:top w:val="none" w:sz="0" w:space="0" w:color="auto"/>
            <w:left w:val="none" w:sz="0" w:space="0" w:color="auto"/>
            <w:bottom w:val="none" w:sz="0" w:space="0" w:color="auto"/>
            <w:right w:val="none" w:sz="0" w:space="0" w:color="auto"/>
          </w:divBdr>
        </w:div>
        <w:div w:id="1567957886">
          <w:marLeft w:val="1080"/>
          <w:marRight w:val="0"/>
          <w:marTop w:val="40"/>
          <w:marBottom w:val="0"/>
          <w:divBdr>
            <w:top w:val="none" w:sz="0" w:space="0" w:color="auto"/>
            <w:left w:val="none" w:sz="0" w:space="0" w:color="auto"/>
            <w:bottom w:val="none" w:sz="0" w:space="0" w:color="auto"/>
            <w:right w:val="none" w:sz="0" w:space="0" w:color="auto"/>
          </w:divBdr>
        </w:div>
        <w:div w:id="839079559">
          <w:marLeft w:val="1080"/>
          <w:marRight w:val="0"/>
          <w:marTop w:val="40"/>
          <w:marBottom w:val="0"/>
          <w:divBdr>
            <w:top w:val="none" w:sz="0" w:space="0" w:color="auto"/>
            <w:left w:val="none" w:sz="0" w:space="0" w:color="auto"/>
            <w:bottom w:val="none" w:sz="0" w:space="0" w:color="auto"/>
            <w:right w:val="none" w:sz="0" w:space="0" w:color="auto"/>
          </w:divBdr>
        </w:div>
        <w:div w:id="521095921">
          <w:marLeft w:val="1080"/>
          <w:marRight w:val="0"/>
          <w:marTop w:val="40"/>
          <w:marBottom w:val="0"/>
          <w:divBdr>
            <w:top w:val="none" w:sz="0" w:space="0" w:color="auto"/>
            <w:left w:val="none" w:sz="0" w:space="0" w:color="auto"/>
            <w:bottom w:val="none" w:sz="0" w:space="0" w:color="auto"/>
            <w:right w:val="none" w:sz="0" w:space="0" w:color="auto"/>
          </w:divBdr>
        </w:div>
        <w:div w:id="1035421889">
          <w:marLeft w:val="360"/>
          <w:marRight w:val="0"/>
          <w:marTop w:val="40"/>
          <w:marBottom w:val="0"/>
          <w:divBdr>
            <w:top w:val="none" w:sz="0" w:space="0" w:color="auto"/>
            <w:left w:val="none" w:sz="0" w:space="0" w:color="auto"/>
            <w:bottom w:val="none" w:sz="0" w:space="0" w:color="auto"/>
            <w:right w:val="none" w:sz="0" w:space="0" w:color="auto"/>
          </w:divBdr>
        </w:div>
        <w:div w:id="1865555374">
          <w:marLeft w:val="360"/>
          <w:marRight w:val="0"/>
          <w:marTop w:val="40"/>
          <w:marBottom w:val="0"/>
          <w:divBdr>
            <w:top w:val="none" w:sz="0" w:space="0" w:color="auto"/>
            <w:left w:val="none" w:sz="0" w:space="0" w:color="auto"/>
            <w:bottom w:val="none" w:sz="0" w:space="0" w:color="auto"/>
            <w:right w:val="none" w:sz="0" w:space="0" w:color="auto"/>
          </w:divBdr>
        </w:div>
        <w:div w:id="134687144">
          <w:marLeft w:val="360"/>
          <w:marRight w:val="0"/>
          <w:marTop w:val="40"/>
          <w:marBottom w:val="0"/>
          <w:divBdr>
            <w:top w:val="none" w:sz="0" w:space="0" w:color="auto"/>
            <w:left w:val="none" w:sz="0" w:space="0" w:color="auto"/>
            <w:bottom w:val="none" w:sz="0" w:space="0" w:color="auto"/>
            <w:right w:val="none" w:sz="0" w:space="0" w:color="auto"/>
          </w:divBdr>
        </w:div>
        <w:div w:id="213548255">
          <w:marLeft w:val="1080"/>
          <w:marRight w:val="0"/>
          <w:marTop w:val="40"/>
          <w:marBottom w:val="0"/>
          <w:divBdr>
            <w:top w:val="none" w:sz="0" w:space="0" w:color="auto"/>
            <w:left w:val="none" w:sz="0" w:space="0" w:color="auto"/>
            <w:bottom w:val="none" w:sz="0" w:space="0" w:color="auto"/>
            <w:right w:val="none" w:sz="0" w:space="0" w:color="auto"/>
          </w:divBdr>
        </w:div>
      </w:divsChild>
    </w:div>
    <w:div w:id="571933749">
      <w:bodyDiv w:val="1"/>
      <w:marLeft w:val="0"/>
      <w:marRight w:val="0"/>
      <w:marTop w:val="0"/>
      <w:marBottom w:val="0"/>
      <w:divBdr>
        <w:top w:val="none" w:sz="0" w:space="0" w:color="auto"/>
        <w:left w:val="none" w:sz="0" w:space="0" w:color="auto"/>
        <w:bottom w:val="none" w:sz="0" w:space="0" w:color="auto"/>
        <w:right w:val="none" w:sz="0" w:space="0" w:color="auto"/>
      </w:divBdr>
    </w:div>
    <w:div w:id="629750398">
      <w:bodyDiv w:val="1"/>
      <w:marLeft w:val="0"/>
      <w:marRight w:val="0"/>
      <w:marTop w:val="0"/>
      <w:marBottom w:val="0"/>
      <w:divBdr>
        <w:top w:val="none" w:sz="0" w:space="0" w:color="auto"/>
        <w:left w:val="none" w:sz="0" w:space="0" w:color="auto"/>
        <w:bottom w:val="none" w:sz="0" w:space="0" w:color="auto"/>
        <w:right w:val="none" w:sz="0" w:space="0" w:color="auto"/>
      </w:divBdr>
      <w:divsChild>
        <w:div w:id="327176676">
          <w:marLeft w:val="360"/>
          <w:marRight w:val="0"/>
          <w:marTop w:val="200"/>
          <w:marBottom w:val="0"/>
          <w:divBdr>
            <w:top w:val="none" w:sz="0" w:space="0" w:color="auto"/>
            <w:left w:val="none" w:sz="0" w:space="0" w:color="auto"/>
            <w:bottom w:val="none" w:sz="0" w:space="0" w:color="auto"/>
            <w:right w:val="none" w:sz="0" w:space="0" w:color="auto"/>
          </w:divBdr>
        </w:div>
        <w:div w:id="1986623474">
          <w:marLeft w:val="360"/>
          <w:marRight w:val="0"/>
          <w:marTop w:val="200"/>
          <w:marBottom w:val="0"/>
          <w:divBdr>
            <w:top w:val="none" w:sz="0" w:space="0" w:color="auto"/>
            <w:left w:val="none" w:sz="0" w:space="0" w:color="auto"/>
            <w:bottom w:val="none" w:sz="0" w:space="0" w:color="auto"/>
            <w:right w:val="none" w:sz="0" w:space="0" w:color="auto"/>
          </w:divBdr>
        </w:div>
        <w:div w:id="734397231">
          <w:marLeft w:val="360"/>
          <w:marRight w:val="0"/>
          <w:marTop w:val="200"/>
          <w:marBottom w:val="0"/>
          <w:divBdr>
            <w:top w:val="none" w:sz="0" w:space="0" w:color="auto"/>
            <w:left w:val="none" w:sz="0" w:space="0" w:color="auto"/>
            <w:bottom w:val="none" w:sz="0" w:space="0" w:color="auto"/>
            <w:right w:val="none" w:sz="0" w:space="0" w:color="auto"/>
          </w:divBdr>
        </w:div>
      </w:divsChild>
    </w:div>
    <w:div w:id="689726044">
      <w:bodyDiv w:val="1"/>
      <w:marLeft w:val="0"/>
      <w:marRight w:val="0"/>
      <w:marTop w:val="0"/>
      <w:marBottom w:val="0"/>
      <w:divBdr>
        <w:top w:val="none" w:sz="0" w:space="0" w:color="auto"/>
        <w:left w:val="none" w:sz="0" w:space="0" w:color="auto"/>
        <w:bottom w:val="none" w:sz="0" w:space="0" w:color="auto"/>
        <w:right w:val="none" w:sz="0" w:space="0" w:color="auto"/>
      </w:divBdr>
      <w:divsChild>
        <w:div w:id="2089038976">
          <w:marLeft w:val="1166"/>
          <w:marRight w:val="0"/>
          <w:marTop w:val="96"/>
          <w:marBottom w:val="0"/>
          <w:divBdr>
            <w:top w:val="none" w:sz="0" w:space="0" w:color="auto"/>
            <w:left w:val="none" w:sz="0" w:space="0" w:color="auto"/>
            <w:bottom w:val="none" w:sz="0" w:space="0" w:color="auto"/>
            <w:right w:val="none" w:sz="0" w:space="0" w:color="auto"/>
          </w:divBdr>
        </w:div>
      </w:divsChild>
    </w:div>
    <w:div w:id="713121898">
      <w:bodyDiv w:val="1"/>
      <w:marLeft w:val="0"/>
      <w:marRight w:val="0"/>
      <w:marTop w:val="0"/>
      <w:marBottom w:val="0"/>
      <w:divBdr>
        <w:top w:val="none" w:sz="0" w:space="0" w:color="auto"/>
        <w:left w:val="none" w:sz="0" w:space="0" w:color="auto"/>
        <w:bottom w:val="none" w:sz="0" w:space="0" w:color="auto"/>
        <w:right w:val="none" w:sz="0" w:space="0" w:color="auto"/>
      </w:divBdr>
      <w:divsChild>
        <w:div w:id="592781744">
          <w:marLeft w:val="1526"/>
          <w:marRight w:val="0"/>
          <w:marTop w:val="40"/>
          <w:marBottom w:val="0"/>
          <w:divBdr>
            <w:top w:val="none" w:sz="0" w:space="0" w:color="auto"/>
            <w:left w:val="none" w:sz="0" w:space="0" w:color="auto"/>
            <w:bottom w:val="none" w:sz="0" w:space="0" w:color="auto"/>
            <w:right w:val="none" w:sz="0" w:space="0" w:color="auto"/>
          </w:divBdr>
        </w:div>
        <w:div w:id="505559053">
          <w:marLeft w:val="1526"/>
          <w:marRight w:val="0"/>
          <w:marTop w:val="40"/>
          <w:marBottom w:val="0"/>
          <w:divBdr>
            <w:top w:val="none" w:sz="0" w:space="0" w:color="auto"/>
            <w:left w:val="none" w:sz="0" w:space="0" w:color="auto"/>
            <w:bottom w:val="none" w:sz="0" w:space="0" w:color="auto"/>
            <w:right w:val="none" w:sz="0" w:space="0" w:color="auto"/>
          </w:divBdr>
        </w:div>
        <w:div w:id="568346156">
          <w:marLeft w:val="1526"/>
          <w:marRight w:val="0"/>
          <w:marTop w:val="40"/>
          <w:marBottom w:val="0"/>
          <w:divBdr>
            <w:top w:val="none" w:sz="0" w:space="0" w:color="auto"/>
            <w:left w:val="none" w:sz="0" w:space="0" w:color="auto"/>
            <w:bottom w:val="none" w:sz="0" w:space="0" w:color="auto"/>
            <w:right w:val="none" w:sz="0" w:space="0" w:color="auto"/>
          </w:divBdr>
        </w:div>
      </w:divsChild>
    </w:div>
    <w:div w:id="757018238">
      <w:bodyDiv w:val="1"/>
      <w:marLeft w:val="0"/>
      <w:marRight w:val="0"/>
      <w:marTop w:val="0"/>
      <w:marBottom w:val="0"/>
      <w:divBdr>
        <w:top w:val="none" w:sz="0" w:space="0" w:color="auto"/>
        <w:left w:val="none" w:sz="0" w:space="0" w:color="auto"/>
        <w:bottom w:val="none" w:sz="0" w:space="0" w:color="auto"/>
        <w:right w:val="none" w:sz="0" w:space="0" w:color="auto"/>
      </w:divBdr>
    </w:div>
    <w:div w:id="896010414">
      <w:bodyDiv w:val="1"/>
      <w:marLeft w:val="0"/>
      <w:marRight w:val="0"/>
      <w:marTop w:val="0"/>
      <w:marBottom w:val="0"/>
      <w:divBdr>
        <w:top w:val="none" w:sz="0" w:space="0" w:color="auto"/>
        <w:left w:val="none" w:sz="0" w:space="0" w:color="auto"/>
        <w:bottom w:val="none" w:sz="0" w:space="0" w:color="auto"/>
        <w:right w:val="none" w:sz="0" w:space="0" w:color="auto"/>
      </w:divBdr>
      <w:divsChild>
        <w:div w:id="2030787893">
          <w:marLeft w:val="547"/>
          <w:marRight w:val="0"/>
          <w:marTop w:val="134"/>
          <w:marBottom w:val="0"/>
          <w:divBdr>
            <w:top w:val="none" w:sz="0" w:space="0" w:color="auto"/>
            <w:left w:val="none" w:sz="0" w:space="0" w:color="auto"/>
            <w:bottom w:val="none" w:sz="0" w:space="0" w:color="auto"/>
            <w:right w:val="none" w:sz="0" w:space="0" w:color="auto"/>
          </w:divBdr>
        </w:div>
        <w:div w:id="918254733">
          <w:marLeft w:val="1166"/>
          <w:marRight w:val="0"/>
          <w:marTop w:val="115"/>
          <w:marBottom w:val="0"/>
          <w:divBdr>
            <w:top w:val="none" w:sz="0" w:space="0" w:color="auto"/>
            <w:left w:val="none" w:sz="0" w:space="0" w:color="auto"/>
            <w:bottom w:val="none" w:sz="0" w:space="0" w:color="auto"/>
            <w:right w:val="none" w:sz="0" w:space="0" w:color="auto"/>
          </w:divBdr>
        </w:div>
        <w:div w:id="1313145479">
          <w:marLeft w:val="1166"/>
          <w:marRight w:val="0"/>
          <w:marTop w:val="115"/>
          <w:marBottom w:val="0"/>
          <w:divBdr>
            <w:top w:val="none" w:sz="0" w:space="0" w:color="auto"/>
            <w:left w:val="none" w:sz="0" w:space="0" w:color="auto"/>
            <w:bottom w:val="none" w:sz="0" w:space="0" w:color="auto"/>
            <w:right w:val="none" w:sz="0" w:space="0" w:color="auto"/>
          </w:divBdr>
        </w:div>
        <w:div w:id="1424842901">
          <w:marLeft w:val="547"/>
          <w:marRight w:val="0"/>
          <w:marTop w:val="134"/>
          <w:marBottom w:val="0"/>
          <w:divBdr>
            <w:top w:val="none" w:sz="0" w:space="0" w:color="auto"/>
            <w:left w:val="none" w:sz="0" w:space="0" w:color="auto"/>
            <w:bottom w:val="none" w:sz="0" w:space="0" w:color="auto"/>
            <w:right w:val="none" w:sz="0" w:space="0" w:color="auto"/>
          </w:divBdr>
        </w:div>
        <w:div w:id="1088388456">
          <w:marLeft w:val="547"/>
          <w:marRight w:val="0"/>
          <w:marTop w:val="134"/>
          <w:marBottom w:val="0"/>
          <w:divBdr>
            <w:top w:val="none" w:sz="0" w:space="0" w:color="auto"/>
            <w:left w:val="none" w:sz="0" w:space="0" w:color="auto"/>
            <w:bottom w:val="none" w:sz="0" w:space="0" w:color="auto"/>
            <w:right w:val="none" w:sz="0" w:space="0" w:color="auto"/>
          </w:divBdr>
        </w:div>
      </w:divsChild>
    </w:div>
    <w:div w:id="1171263878">
      <w:bodyDiv w:val="1"/>
      <w:marLeft w:val="0"/>
      <w:marRight w:val="0"/>
      <w:marTop w:val="0"/>
      <w:marBottom w:val="0"/>
      <w:divBdr>
        <w:top w:val="none" w:sz="0" w:space="0" w:color="auto"/>
        <w:left w:val="none" w:sz="0" w:space="0" w:color="auto"/>
        <w:bottom w:val="none" w:sz="0" w:space="0" w:color="auto"/>
        <w:right w:val="none" w:sz="0" w:space="0" w:color="auto"/>
      </w:divBdr>
      <w:divsChild>
        <w:div w:id="244611620">
          <w:marLeft w:val="547"/>
          <w:marRight w:val="0"/>
          <w:marTop w:val="130"/>
          <w:marBottom w:val="0"/>
          <w:divBdr>
            <w:top w:val="none" w:sz="0" w:space="0" w:color="auto"/>
            <w:left w:val="none" w:sz="0" w:space="0" w:color="auto"/>
            <w:bottom w:val="none" w:sz="0" w:space="0" w:color="auto"/>
            <w:right w:val="none" w:sz="0" w:space="0" w:color="auto"/>
          </w:divBdr>
        </w:div>
        <w:div w:id="1807774980">
          <w:marLeft w:val="1166"/>
          <w:marRight w:val="0"/>
          <w:marTop w:val="115"/>
          <w:marBottom w:val="0"/>
          <w:divBdr>
            <w:top w:val="none" w:sz="0" w:space="0" w:color="auto"/>
            <w:left w:val="none" w:sz="0" w:space="0" w:color="auto"/>
            <w:bottom w:val="none" w:sz="0" w:space="0" w:color="auto"/>
            <w:right w:val="none" w:sz="0" w:space="0" w:color="auto"/>
          </w:divBdr>
        </w:div>
        <w:div w:id="1119185438">
          <w:marLeft w:val="1166"/>
          <w:marRight w:val="0"/>
          <w:marTop w:val="115"/>
          <w:marBottom w:val="0"/>
          <w:divBdr>
            <w:top w:val="none" w:sz="0" w:space="0" w:color="auto"/>
            <w:left w:val="none" w:sz="0" w:space="0" w:color="auto"/>
            <w:bottom w:val="none" w:sz="0" w:space="0" w:color="auto"/>
            <w:right w:val="none" w:sz="0" w:space="0" w:color="auto"/>
          </w:divBdr>
        </w:div>
        <w:div w:id="93594162">
          <w:marLeft w:val="547"/>
          <w:marRight w:val="0"/>
          <w:marTop w:val="130"/>
          <w:marBottom w:val="0"/>
          <w:divBdr>
            <w:top w:val="none" w:sz="0" w:space="0" w:color="auto"/>
            <w:left w:val="none" w:sz="0" w:space="0" w:color="auto"/>
            <w:bottom w:val="none" w:sz="0" w:space="0" w:color="auto"/>
            <w:right w:val="none" w:sz="0" w:space="0" w:color="auto"/>
          </w:divBdr>
        </w:div>
        <w:div w:id="1210458459">
          <w:marLeft w:val="1166"/>
          <w:marRight w:val="0"/>
          <w:marTop w:val="115"/>
          <w:marBottom w:val="0"/>
          <w:divBdr>
            <w:top w:val="none" w:sz="0" w:space="0" w:color="auto"/>
            <w:left w:val="none" w:sz="0" w:space="0" w:color="auto"/>
            <w:bottom w:val="none" w:sz="0" w:space="0" w:color="auto"/>
            <w:right w:val="none" w:sz="0" w:space="0" w:color="auto"/>
          </w:divBdr>
        </w:div>
        <w:div w:id="104887950">
          <w:marLeft w:val="547"/>
          <w:marRight w:val="0"/>
          <w:marTop w:val="130"/>
          <w:marBottom w:val="0"/>
          <w:divBdr>
            <w:top w:val="none" w:sz="0" w:space="0" w:color="auto"/>
            <w:left w:val="none" w:sz="0" w:space="0" w:color="auto"/>
            <w:bottom w:val="none" w:sz="0" w:space="0" w:color="auto"/>
            <w:right w:val="none" w:sz="0" w:space="0" w:color="auto"/>
          </w:divBdr>
        </w:div>
      </w:divsChild>
    </w:div>
    <w:div w:id="1182277907">
      <w:bodyDiv w:val="1"/>
      <w:marLeft w:val="0"/>
      <w:marRight w:val="0"/>
      <w:marTop w:val="0"/>
      <w:marBottom w:val="0"/>
      <w:divBdr>
        <w:top w:val="none" w:sz="0" w:space="0" w:color="auto"/>
        <w:left w:val="none" w:sz="0" w:space="0" w:color="auto"/>
        <w:bottom w:val="none" w:sz="0" w:space="0" w:color="auto"/>
        <w:right w:val="none" w:sz="0" w:space="0" w:color="auto"/>
      </w:divBdr>
      <w:divsChild>
        <w:div w:id="579214967">
          <w:marLeft w:val="547"/>
          <w:marRight w:val="0"/>
          <w:marTop w:val="115"/>
          <w:marBottom w:val="0"/>
          <w:divBdr>
            <w:top w:val="none" w:sz="0" w:space="0" w:color="auto"/>
            <w:left w:val="none" w:sz="0" w:space="0" w:color="auto"/>
            <w:bottom w:val="none" w:sz="0" w:space="0" w:color="auto"/>
            <w:right w:val="none" w:sz="0" w:space="0" w:color="auto"/>
          </w:divBdr>
        </w:div>
      </w:divsChild>
    </w:div>
    <w:div w:id="1209149216">
      <w:bodyDiv w:val="1"/>
      <w:marLeft w:val="0"/>
      <w:marRight w:val="0"/>
      <w:marTop w:val="0"/>
      <w:marBottom w:val="0"/>
      <w:divBdr>
        <w:top w:val="none" w:sz="0" w:space="0" w:color="auto"/>
        <w:left w:val="none" w:sz="0" w:space="0" w:color="auto"/>
        <w:bottom w:val="none" w:sz="0" w:space="0" w:color="auto"/>
        <w:right w:val="none" w:sz="0" w:space="0" w:color="auto"/>
      </w:divBdr>
      <w:divsChild>
        <w:div w:id="1757051326">
          <w:marLeft w:val="547"/>
          <w:marRight w:val="0"/>
          <w:marTop w:val="130"/>
          <w:marBottom w:val="0"/>
          <w:divBdr>
            <w:top w:val="none" w:sz="0" w:space="0" w:color="auto"/>
            <w:left w:val="none" w:sz="0" w:space="0" w:color="auto"/>
            <w:bottom w:val="none" w:sz="0" w:space="0" w:color="auto"/>
            <w:right w:val="none" w:sz="0" w:space="0" w:color="auto"/>
          </w:divBdr>
        </w:div>
        <w:div w:id="665522418">
          <w:marLeft w:val="1166"/>
          <w:marRight w:val="0"/>
          <w:marTop w:val="115"/>
          <w:marBottom w:val="0"/>
          <w:divBdr>
            <w:top w:val="none" w:sz="0" w:space="0" w:color="auto"/>
            <w:left w:val="none" w:sz="0" w:space="0" w:color="auto"/>
            <w:bottom w:val="none" w:sz="0" w:space="0" w:color="auto"/>
            <w:right w:val="none" w:sz="0" w:space="0" w:color="auto"/>
          </w:divBdr>
        </w:div>
        <w:div w:id="975986283">
          <w:marLeft w:val="1166"/>
          <w:marRight w:val="0"/>
          <w:marTop w:val="115"/>
          <w:marBottom w:val="0"/>
          <w:divBdr>
            <w:top w:val="none" w:sz="0" w:space="0" w:color="auto"/>
            <w:left w:val="none" w:sz="0" w:space="0" w:color="auto"/>
            <w:bottom w:val="none" w:sz="0" w:space="0" w:color="auto"/>
            <w:right w:val="none" w:sz="0" w:space="0" w:color="auto"/>
          </w:divBdr>
        </w:div>
        <w:div w:id="1794595177">
          <w:marLeft w:val="547"/>
          <w:marRight w:val="0"/>
          <w:marTop w:val="130"/>
          <w:marBottom w:val="0"/>
          <w:divBdr>
            <w:top w:val="none" w:sz="0" w:space="0" w:color="auto"/>
            <w:left w:val="none" w:sz="0" w:space="0" w:color="auto"/>
            <w:bottom w:val="none" w:sz="0" w:space="0" w:color="auto"/>
            <w:right w:val="none" w:sz="0" w:space="0" w:color="auto"/>
          </w:divBdr>
        </w:div>
        <w:div w:id="1218202724">
          <w:marLeft w:val="1166"/>
          <w:marRight w:val="0"/>
          <w:marTop w:val="115"/>
          <w:marBottom w:val="0"/>
          <w:divBdr>
            <w:top w:val="none" w:sz="0" w:space="0" w:color="auto"/>
            <w:left w:val="none" w:sz="0" w:space="0" w:color="auto"/>
            <w:bottom w:val="none" w:sz="0" w:space="0" w:color="auto"/>
            <w:right w:val="none" w:sz="0" w:space="0" w:color="auto"/>
          </w:divBdr>
        </w:div>
        <w:div w:id="704214733">
          <w:marLeft w:val="547"/>
          <w:marRight w:val="0"/>
          <w:marTop w:val="130"/>
          <w:marBottom w:val="0"/>
          <w:divBdr>
            <w:top w:val="none" w:sz="0" w:space="0" w:color="auto"/>
            <w:left w:val="none" w:sz="0" w:space="0" w:color="auto"/>
            <w:bottom w:val="none" w:sz="0" w:space="0" w:color="auto"/>
            <w:right w:val="none" w:sz="0" w:space="0" w:color="auto"/>
          </w:divBdr>
        </w:div>
      </w:divsChild>
    </w:div>
    <w:div w:id="1324502742">
      <w:bodyDiv w:val="1"/>
      <w:marLeft w:val="0"/>
      <w:marRight w:val="0"/>
      <w:marTop w:val="0"/>
      <w:marBottom w:val="0"/>
      <w:divBdr>
        <w:top w:val="none" w:sz="0" w:space="0" w:color="auto"/>
        <w:left w:val="none" w:sz="0" w:space="0" w:color="auto"/>
        <w:bottom w:val="none" w:sz="0" w:space="0" w:color="auto"/>
        <w:right w:val="none" w:sz="0" w:space="0" w:color="auto"/>
      </w:divBdr>
      <w:divsChild>
        <w:div w:id="1369524928">
          <w:marLeft w:val="547"/>
          <w:marRight w:val="0"/>
          <w:marTop w:val="86"/>
          <w:marBottom w:val="0"/>
          <w:divBdr>
            <w:top w:val="none" w:sz="0" w:space="0" w:color="auto"/>
            <w:left w:val="none" w:sz="0" w:space="0" w:color="auto"/>
            <w:bottom w:val="none" w:sz="0" w:space="0" w:color="auto"/>
            <w:right w:val="none" w:sz="0" w:space="0" w:color="auto"/>
          </w:divBdr>
        </w:div>
      </w:divsChild>
    </w:div>
    <w:div w:id="1402486654">
      <w:bodyDiv w:val="1"/>
      <w:marLeft w:val="0"/>
      <w:marRight w:val="0"/>
      <w:marTop w:val="0"/>
      <w:marBottom w:val="0"/>
      <w:divBdr>
        <w:top w:val="none" w:sz="0" w:space="0" w:color="auto"/>
        <w:left w:val="none" w:sz="0" w:space="0" w:color="auto"/>
        <w:bottom w:val="none" w:sz="0" w:space="0" w:color="auto"/>
        <w:right w:val="none" w:sz="0" w:space="0" w:color="auto"/>
      </w:divBdr>
      <w:divsChild>
        <w:div w:id="1923296675">
          <w:marLeft w:val="547"/>
          <w:marRight w:val="0"/>
          <w:marTop w:val="115"/>
          <w:marBottom w:val="0"/>
          <w:divBdr>
            <w:top w:val="none" w:sz="0" w:space="0" w:color="auto"/>
            <w:left w:val="none" w:sz="0" w:space="0" w:color="auto"/>
            <w:bottom w:val="none" w:sz="0" w:space="0" w:color="auto"/>
            <w:right w:val="none" w:sz="0" w:space="0" w:color="auto"/>
          </w:divBdr>
        </w:div>
        <w:div w:id="2085760295">
          <w:marLeft w:val="547"/>
          <w:marRight w:val="0"/>
          <w:marTop w:val="115"/>
          <w:marBottom w:val="0"/>
          <w:divBdr>
            <w:top w:val="none" w:sz="0" w:space="0" w:color="auto"/>
            <w:left w:val="none" w:sz="0" w:space="0" w:color="auto"/>
            <w:bottom w:val="none" w:sz="0" w:space="0" w:color="auto"/>
            <w:right w:val="none" w:sz="0" w:space="0" w:color="auto"/>
          </w:divBdr>
        </w:div>
      </w:divsChild>
    </w:div>
    <w:div w:id="1447699515">
      <w:bodyDiv w:val="1"/>
      <w:marLeft w:val="0"/>
      <w:marRight w:val="0"/>
      <w:marTop w:val="0"/>
      <w:marBottom w:val="0"/>
      <w:divBdr>
        <w:top w:val="none" w:sz="0" w:space="0" w:color="auto"/>
        <w:left w:val="none" w:sz="0" w:space="0" w:color="auto"/>
        <w:bottom w:val="none" w:sz="0" w:space="0" w:color="auto"/>
        <w:right w:val="none" w:sz="0" w:space="0" w:color="auto"/>
      </w:divBdr>
      <w:divsChild>
        <w:div w:id="2030599893">
          <w:marLeft w:val="1166"/>
          <w:marRight w:val="0"/>
          <w:marTop w:val="96"/>
          <w:marBottom w:val="0"/>
          <w:divBdr>
            <w:top w:val="none" w:sz="0" w:space="0" w:color="auto"/>
            <w:left w:val="none" w:sz="0" w:space="0" w:color="auto"/>
            <w:bottom w:val="none" w:sz="0" w:space="0" w:color="auto"/>
            <w:right w:val="none" w:sz="0" w:space="0" w:color="auto"/>
          </w:divBdr>
        </w:div>
      </w:divsChild>
    </w:div>
    <w:div w:id="1567951899">
      <w:bodyDiv w:val="1"/>
      <w:marLeft w:val="0"/>
      <w:marRight w:val="0"/>
      <w:marTop w:val="0"/>
      <w:marBottom w:val="0"/>
      <w:divBdr>
        <w:top w:val="none" w:sz="0" w:space="0" w:color="auto"/>
        <w:left w:val="none" w:sz="0" w:space="0" w:color="auto"/>
        <w:bottom w:val="none" w:sz="0" w:space="0" w:color="auto"/>
        <w:right w:val="none" w:sz="0" w:space="0" w:color="auto"/>
      </w:divBdr>
      <w:divsChild>
        <w:div w:id="558443861">
          <w:marLeft w:val="547"/>
          <w:marRight w:val="0"/>
          <w:marTop w:val="115"/>
          <w:marBottom w:val="0"/>
          <w:divBdr>
            <w:top w:val="none" w:sz="0" w:space="0" w:color="auto"/>
            <w:left w:val="none" w:sz="0" w:space="0" w:color="auto"/>
            <w:bottom w:val="none" w:sz="0" w:space="0" w:color="auto"/>
            <w:right w:val="none" w:sz="0" w:space="0" w:color="auto"/>
          </w:divBdr>
        </w:div>
        <w:div w:id="1097214692">
          <w:marLeft w:val="1166"/>
          <w:marRight w:val="0"/>
          <w:marTop w:val="86"/>
          <w:marBottom w:val="0"/>
          <w:divBdr>
            <w:top w:val="none" w:sz="0" w:space="0" w:color="auto"/>
            <w:left w:val="none" w:sz="0" w:space="0" w:color="auto"/>
            <w:bottom w:val="none" w:sz="0" w:space="0" w:color="auto"/>
            <w:right w:val="none" w:sz="0" w:space="0" w:color="auto"/>
          </w:divBdr>
        </w:div>
        <w:div w:id="1018770667">
          <w:marLeft w:val="1166"/>
          <w:marRight w:val="0"/>
          <w:marTop w:val="86"/>
          <w:marBottom w:val="0"/>
          <w:divBdr>
            <w:top w:val="none" w:sz="0" w:space="0" w:color="auto"/>
            <w:left w:val="none" w:sz="0" w:space="0" w:color="auto"/>
            <w:bottom w:val="none" w:sz="0" w:space="0" w:color="auto"/>
            <w:right w:val="none" w:sz="0" w:space="0" w:color="auto"/>
          </w:divBdr>
        </w:div>
        <w:div w:id="1395083362">
          <w:marLeft w:val="547"/>
          <w:marRight w:val="0"/>
          <w:marTop w:val="115"/>
          <w:marBottom w:val="0"/>
          <w:divBdr>
            <w:top w:val="none" w:sz="0" w:space="0" w:color="auto"/>
            <w:left w:val="none" w:sz="0" w:space="0" w:color="auto"/>
            <w:bottom w:val="none" w:sz="0" w:space="0" w:color="auto"/>
            <w:right w:val="none" w:sz="0" w:space="0" w:color="auto"/>
          </w:divBdr>
        </w:div>
        <w:div w:id="519469632">
          <w:marLeft w:val="547"/>
          <w:marRight w:val="0"/>
          <w:marTop w:val="115"/>
          <w:marBottom w:val="0"/>
          <w:divBdr>
            <w:top w:val="none" w:sz="0" w:space="0" w:color="auto"/>
            <w:left w:val="none" w:sz="0" w:space="0" w:color="auto"/>
            <w:bottom w:val="none" w:sz="0" w:space="0" w:color="auto"/>
            <w:right w:val="none" w:sz="0" w:space="0" w:color="auto"/>
          </w:divBdr>
        </w:div>
        <w:div w:id="1196500610">
          <w:marLeft w:val="547"/>
          <w:marRight w:val="0"/>
          <w:marTop w:val="115"/>
          <w:marBottom w:val="0"/>
          <w:divBdr>
            <w:top w:val="none" w:sz="0" w:space="0" w:color="auto"/>
            <w:left w:val="none" w:sz="0" w:space="0" w:color="auto"/>
            <w:bottom w:val="none" w:sz="0" w:space="0" w:color="auto"/>
            <w:right w:val="none" w:sz="0" w:space="0" w:color="auto"/>
          </w:divBdr>
        </w:div>
      </w:divsChild>
    </w:div>
    <w:div w:id="1646623029">
      <w:bodyDiv w:val="1"/>
      <w:marLeft w:val="0"/>
      <w:marRight w:val="0"/>
      <w:marTop w:val="0"/>
      <w:marBottom w:val="0"/>
      <w:divBdr>
        <w:top w:val="none" w:sz="0" w:space="0" w:color="auto"/>
        <w:left w:val="none" w:sz="0" w:space="0" w:color="auto"/>
        <w:bottom w:val="none" w:sz="0" w:space="0" w:color="auto"/>
        <w:right w:val="none" w:sz="0" w:space="0" w:color="auto"/>
      </w:divBdr>
      <w:divsChild>
        <w:div w:id="1930775052">
          <w:marLeft w:val="360"/>
          <w:marRight w:val="0"/>
          <w:marTop w:val="40"/>
          <w:marBottom w:val="0"/>
          <w:divBdr>
            <w:top w:val="none" w:sz="0" w:space="0" w:color="auto"/>
            <w:left w:val="none" w:sz="0" w:space="0" w:color="auto"/>
            <w:bottom w:val="none" w:sz="0" w:space="0" w:color="auto"/>
            <w:right w:val="none" w:sz="0" w:space="0" w:color="auto"/>
          </w:divBdr>
        </w:div>
        <w:div w:id="1959332263">
          <w:marLeft w:val="1080"/>
          <w:marRight w:val="0"/>
          <w:marTop w:val="40"/>
          <w:marBottom w:val="0"/>
          <w:divBdr>
            <w:top w:val="none" w:sz="0" w:space="0" w:color="auto"/>
            <w:left w:val="none" w:sz="0" w:space="0" w:color="auto"/>
            <w:bottom w:val="none" w:sz="0" w:space="0" w:color="auto"/>
            <w:right w:val="none" w:sz="0" w:space="0" w:color="auto"/>
          </w:divBdr>
        </w:div>
        <w:div w:id="1157308624">
          <w:marLeft w:val="360"/>
          <w:marRight w:val="0"/>
          <w:marTop w:val="40"/>
          <w:marBottom w:val="0"/>
          <w:divBdr>
            <w:top w:val="none" w:sz="0" w:space="0" w:color="auto"/>
            <w:left w:val="none" w:sz="0" w:space="0" w:color="auto"/>
            <w:bottom w:val="none" w:sz="0" w:space="0" w:color="auto"/>
            <w:right w:val="none" w:sz="0" w:space="0" w:color="auto"/>
          </w:divBdr>
        </w:div>
        <w:div w:id="137840173">
          <w:marLeft w:val="360"/>
          <w:marRight w:val="0"/>
          <w:marTop w:val="40"/>
          <w:marBottom w:val="0"/>
          <w:divBdr>
            <w:top w:val="none" w:sz="0" w:space="0" w:color="auto"/>
            <w:left w:val="none" w:sz="0" w:space="0" w:color="auto"/>
            <w:bottom w:val="none" w:sz="0" w:space="0" w:color="auto"/>
            <w:right w:val="none" w:sz="0" w:space="0" w:color="auto"/>
          </w:divBdr>
        </w:div>
        <w:div w:id="1179933108">
          <w:marLeft w:val="446"/>
          <w:marRight w:val="0"/>
          <w:marTop w:val="40"/>
          <w:marBottom w:val="0"/>
          <w:divBdr>
            <w:top w:val="none" w:sz="0" w:space="0" w:color="auto"/>
            <w:left w:val="none" w:sz="0" w:space="0" w:color="auto"/>
            <w:bottom w:val="none" w:sz="0" w:space="0" w:color="auto"/>
            <w:right w:val="none" w:sz="0" w:space="0" w:color="auto"/>
          </w:divBdr>
        </w:div>
        <w:div w:id="1123159775">
          <w:marLeft w:val="1166"/>
          <w:marRight w:val="0"/>
          <w:marTop w:val="40"/>
          <w:marBottom w:val="0"/>
          <w:divBdr>
            <w:top w:val="none" w:sz="0" w:space="0" w:color="auto"/>
            <w:left w:val="none" w:sz="0" w:space="0" w:color="auto"/>
            <w:bottom w:val="none" w:sz="0" w:space="0" w:color="auto"/>
            <w:right w:val="none" w:sz="0" w:space="0" w:color="auto"/>
          </w:divBdr>
        </w:div>
        <w:div w:id="804742281">
          <w:marLeft w:val="446"/>
          <w:marRight w:val="0"/>
          <w:marTop w:val="40"/>
          <w:marBottom w:val="0"/>
          <w:divBdr>
            <w:top w:val="none" w:sz="0" w:space="0" w:color="auto"/>
            <w:left w:val="none" w:sz="0" w:space="0" w:color="auto"/>
            <w:bottom w:val="none" w:sz="0" w:space="0" w:color="auto"/>
            <w:right w:val="none" w:sz="0" w:space="0" w:color="auto"/>
          </w:divBdr>
        </w:div>
        <w:div w:id="1197498206">
          <w:marLeft w:val="1080"/>
          <w:marRight w:val="0"/>
          <w:marTop w:val="40"/>
          <w:marBottom w:val="0"/>
          <w:divBdr>
            <w:top w:val="none" w:sz="0" w:space="0" w:color="auto"/>
            <w:left w:val="none" w:sz="0" w:space="0" w:color="auto"/>
            <w:bottom w:val="none" w:sz="0" w:space="0" w:color="auto"/>
            <w:right w:val="none" w:sz="0" w:space="0" w:color="auto"/>
          </w:divBdr>
        </w:div>
        <w:div w:id="2101027448">
          <w:marLeft w:val="1080"/>
          <w:marRight w:val="0"/>
          <w:marTop w:val="40"/>
          <w:marBottom w:val="0"/>
          <w:divBdr>
            <w:top w:val="none" w:sz="0" w:space="0" w:color="auto"/>
            <w:left w:val="none" w:sz="0" w:space="0" w:color="auto"/>
            <w:bottom w:val="none" w:sz="0" w:space="0" w:color="auto"/>
            <w:right w:val="none" w:sz="0" w:space="0" w:color="auto"/>
          </w:divBdr>
        </w:div>
      </w:divsChild>
    </w:div>
    <w:div w:id="1682511084">
      <w:bodyDiv w:val="1"/>
      <w:marLeft w:val="0"/>
      <w:marRight w:val="0"/>
      <w:marTop w:val="0"/>
      <w:marBottom w:val="0"/>
      <w:divBdr>
        <w:top w:val="none" w:sz="0" w:space="0" w:color="auto"/>
        <w:left w:val="none" w:sz="0" w:space="0" w:color="auto"/>
        <w:bottom w:val="none" w:sz="0" w:space="0" w:color="auto"/>
        <w:right w:val="none" w:sz="0" w:space="0" w:color="auto"/>
      </w:divBdr>
      <w:divsChild>
        <w:div w:id="461659074">
          <w:marLeft w:val="360"/>
          <w:marRight w:val="0"/>
          <w:marTop w:val="200"/>
          <w:marBottom w:val="120"/>
          <w:divBdr>
            <w:top w:val="none" w:sz="0" w:space="0" w:color="auto"/>
            <w:left w:val="none" w:sz="0" w:space="0" w:color="auto"/>
            <w:bottom w:val="none" w:sz="0" w:space="0" w:color="auto"/>
            <w:right w:val="none" w:sz="0" w:space="0" w:color="auto"/>
          </w:divBdr>
        </w:div>
        <w:div w:id="16397467">
          <w:marLeft w:val="1080"/>
          <w:marRight w:val="0"/>
          <w:marTop w:val="100"/>
          <w:marBottom w:val="0"/>
          <w:divBdr>
            <w:top w:val="none" w:sz="0" w:space="0" w:color="auto"/>
            <w:left w:val="none" w:sz="0" w:space="0" w:color="auto"/>
            <w:bottom w:val="none" w:sz="0" w:space="0" w:color="auto"/>
            <w:right w:val="none" w:sz="0" w:space="0" w:color="auto"/>
          </w:divBdr>
        </w:div>
        <w:div w:id="1306205570">
          <w:marLeft w:val="1080"/>
          <w:marRight w:val="0"/>
          <w:marTop w:val="100"/>
          <w:marBottom w:val="0"/>
          <w:divBdr>
            <w:top w:val="none" w:sz="0" w:space="0" w:color="auto"/>
            <w:left w:val="none" w:sz="0" w:space="0" w:color="auto"/>
            <w:bottom w:val="none" w:sz="0" w:space="0" w:color="auto"/>
            <w:right w:val="none" w:sz="0" w:space="0" w:color="auto"/>
          </w:divBdr>
        </w:div>
        <w:div w:id="1674340319">
          <w:marLeft w:val="1080"/>
          <w:marRight w:val="0"/>
          <w:marTop w:val="100"/>
          <w:marBottom w:val="0"/>
          <w:divBdr>
            <w:top w:val="none" w:sz="0" w:space="0" w:color="auto"/>
            <w:left w:val="none" w:sz="0" w:space="0" w:color="auto"/>
            <w:bottom w:val="none" w:sz="0" w:space="0" w:color="auto"/>
            <w:right w:val="none" w:sz="0" w:space="0" w:color="auto"/>
          </w:divBdr>
        </w:div>
        <w:div w:id="1403210488">
          <w:marLeft w:val="1080"/>
          <w:marRight w:val="0"/>
          <w:marTop w:val="100"/>
          <w:marBottom w:val="240"/>
          <w:divBdr>
            <w:top w:val="none" w:sz="0" w:space="0" w:color="auto"/>
            <w:left w:val="none" w:sz="0" w:space="0" w:color="auto"/>
            <w:bottom w:val="none" w:sz="0" w:space="0" w:color="auto"/>
            <w:right w:val="none" w:sz="0" w:space="0" w:color="auto"/>
          </w:divBdr>
        </w:div>
        <w:div w:id="277949886">
          <w:marLeft w:val="360"/>
          <w:marRight w:val="0"/>
          <w:marTop w:val="200"/>
          <w:marBottom w:val="0"/>
          <w:divBdr>
            <w:top w:val="none" w:sz="0" w:space="0" w:color="auto"/>
            <w:left w:val="none" w:sz="0" w:space="0" w:color="auto"/>
            <w:bottom w:val="none" w:sz="0" w:space="0" w:color="auto"/>
            <w:right w:val="none" w:sz="0" w:space="0" w:color="auto"/>
          </w:divBdr>
        </w:div>
      </w:divsChild>
    </w:div>
    <w:div w:id="1812865128">
      <w:bodyDiv w:val="1"/>
      <w:marLeft w:val="0"/>
      <w:marRight w:val="0"/>
      <w:marTop w:val="0"/>
      <w:marBottom w:val="0"/>
      <w:divBdr>
        <w:top w:val="none" w:sz="0" w:space="0" w:color="auto"/>
        <w:left w:val="none" w:sz="0" w:space="0" w:color="auto"/>
        <w:bottom w:val="none" w:sz="0" w:space="0" w:color="auto"/>
        <w:right w:val="none" w:sz="0" w:space="0" w:color="auto"/>
      </w:divBdr>
      <w:divsChild>
        <w:div w:id="1443452336">
          <w:marLeft w:val="547"/>
          <w:marRight w:val="0"/>
          <w:marTop w:val="96"/>
          <w:marBottom w:val="0"/>
          <w:divBdr>
            <w:top w:val="none" w:sz="0" w:space="0" w:color="auto"/>
            <w:left w:val="none" w:sz="0" w:space="0" w:color="auto"/>
            <w:bottom w:val="none" w:sz="0" w:space="0" w:color="auto"/>
            <w:right w:val="none" w:sz="0" w:space="0" w:color="auto"/>
          </w:divBdr>
        </w:div>
        <w:div w:id="1283876399">
          <w:marLeft w:val="1166"/>
          <w:marRight w:val="0"/>
          <w:marTop w:val="86"/>
          <w:marBottom w:val="0"/>
          <w:divBdr>
            <w:top w:val="none" w:sz="0" w:space="0" w:color="auto"/>
            <w:left w:val="none" w:sz="0" w:space="0" w:color="auto"/>
            <w:bottom w:val="none" w:sz="0" w:space="0" w:color="auto"/>
            <w:right w:val="none" w:sz="0" w:space="0" w:color="auto"/>
          </w:divBdr>
        </w:div>
        <w:div w:id="610481423">
          <w:marLeft w:val="1800"/>
          <w:marRight w:val="0"/>
          <w:marTop w:val="72"/>
          <w:marBottom w:val="0"/>
          <w:divBdr>
            <w:top w:val="none" w:sz="0" w:space="0" w:color="auto"/>
            <w:left w:val="none" w:sz="0" w:space="0" w:color="auto"/>
            <w:bottom w:val="none" w:sz="0" w:space="0" w:color="auto"/>
            <w:right w:val="none" w:sz="0" w:space="0" w:color="auto"/>
          </w:divBdr>
        </w:div>
        <w:div w:id="1810515158">
          <w:marLeft w:val="1800"/>
          <w:marRight w:val="0"/>
          <w:marTop w:val="72"/>
          <w:marBottom w:val="0"/>
          <w:divBdr>
            <w:top w:val="none" w:sz="0" w:space="0" w:color="auto"/>
            <w:left w:val="none" w:sz="0" w:space="0" w:color="auto"/>
            <w:bottom w:val="none" w:sz="0" w:space="0" w:color="auto"/>
            <w:right w:val="none" w:sz="0" w:space="0" w:color="auto"/>
          </w:divBdr>
        </w:div>
        <w:div w:id="1671835277">
          <w:marLeft w:val="2520"/>
          <w:marRight w:val="0"/>
          <w:marTop w:val="62"/>
          <w:marBottom w:val="0"/>
          <w:divBdr>
            <w:top w:val="none" w:sz="0" w:space="0" w:color="auto"/>
            <w:left w:val="none" w:sz="0" w:space="0" w:color="auto"/>
            <w:bottom w:val="none" w:sz="0" w:space="0" w:color="auto"/>
            <w:right w:val="none" w:sz="0" w:space="0" w:color="auto"/>
          </w:divBdr>
        </w:div>
        <w:div w:id="861556052">
          <w:marLeft w:val="1800"/>
          <w:marRight w:val="0"/>
          <w:marTop w:val="72"/>
          <w:marBottom w:val="0"/>
          <w:divBdr>
            <w:top w:val="none" w:sz="0" w:space="0" w:color="auto"/>
            <w:left w:val="none" w:sz="0" w:space="0" w:color="auto"/>
            <w:bottom w:val="none" w:sz="0" w:space="0" w:color="auto"/>
            <w:right w:val="none" w:sz="0" w:space="0" w:color="auto"/>
          </w:divBdr>
        </w:div>
        <w:div w:id="1846237848">
          <w:marLeft w:val="2520"/>
          <w:marRight w:val="0"/>
          <w:marTop w:val="62"/>
          <w:marBottom w:val="0"/>
          <w:divBdr>
            <w:top w:val="none" w:sz="0" w:space="0" w:color="auto"/>
            <w:left w:val="none" w:sz="0" w:space="0" w:color="auto"/>
            <w:bottom w:val="none" w:sz="0" w:space="0" w:color="auto"/>
            <w:right w:val="none" w:sz="0" w:space="0" w:color="auto"/>
          </w:divBdr>
        </w:div>
        <w:div w:id="1923028553">
          <w:marLeft w:val="2520"/>
          <w:marRight w:val="0"/>
          <w:marTop w:val="62"/>
          <w:marBottom w:val="0"/>
          <w:divBdr>
            <w:top w:val="none" w:sz="0" w:space="0" w:color="auto"/>
            <w:left w:val="none" w:sz="0" w:space="0" w:color="auto"/>
            <w:bottom w:val="none" w:sz="0" w:space="0" w:color="auto"/>
            <w:right w:val="none" w:sz="0" w:space="0" w:color="auto"/>
          </w:divBdr>
        </w:div>
        <w:div w:id="645016079">
          <w:marLeft w:val="2520"/>
          <w:marRight w:val="0"/>
          <w:marTop w:val="62"/>
          <w:marBottom w:val="0"/>
          <w:divBdr>
            <w:top w:val="none" w:sz="0" w:space="0" w:color="auto"/>
            <w:left w:val="none" w:sz="0" w:space="0" w:color="auto"/>
            <w:bottom w:val="none" w:sz="0" w:space="0" w:color="auto"/>
            <w:right w:val="none" w:sz="0" w:space="0" w:color="auto"/>
          </w:divBdr>
        </w:div>
        <w:div w:id="1317029708">
          <w:marLeft w:val="2520"/>
          <w:marRight w:val="0"/>
          <w:marTop w:val="62"/>
          <w:marBottom w:val="0"/>
          <w:divBdr>
            <w:top w:val="none" w:sz="0" w:space="0" w:color="auto"/>
            <w:left w:val="none" w:sz="0" w:space="0" w:color="auto"/>
            <w:bottom w:val="none" w:sz="0" w:space="0" w:color="auto"/>
            <w:right w:val="none" w:sz="0" w:space="0" w:color="auto"/>
          </w:divBdr>
        </w:div>
        <w:div w:id="2090302956">
          <w:marLeft w:val="1166"/>
          <w:marRight w:val="0"/>
          <w:marTop w:val="86"/>
          <w:marBottom w:val="0"/>
          <w:divBdr>
            <w:top w:val="none" w:sz="0" w:space="0" w:color="auto"/>
            <w:left w:val="none" w:sz="0" w:space="0" w:color="auto"/>
            <w:bottom w:val="none" w:sz="0" w:space="0" w:color="auto"/>
            <w:right w:val="none" w:sz="0" w:space="0" w:color="auto"/>
          </w:divBdr>
        </w:div>
        <w:div w:id="2138062872">
          <w:marLeft w:val="1166"/>
          <w:marRight w:val="0"/>
          <w:marTop w:val="86"/>
          <w:marBottom w:val="0"/>
          <w:divBdr>
            <w:top w:val="none" w:sz="0" w:space="0" w:color="auto"/>
            <w:left w:val="none" w:sz="0" w:space="0" w:color="auto"/>
            <w:bottom w:val="none" w:sz="0" w:space="0" w:color="auto"/>
            <w:right w:val="none" w:sz="0" w:space="0" w:color="auto"/>
          </w:divBdr>
        </w:div>
        <w:div w:id="1421953056">
          <w:marLeft w:val="547"/>
          <w:marRight w:val="0"/>
          <w:marTop w:val="96"/>
          <w:marBottom w:val="0"/>
          <w:divBdr>
            <w:top w:val="none" w:sz="0" w:space="0" w:color="auto"/>
            <w:left w:val="none" w:sz="0" w:space="0" w:color="auto"/>
            <w:bottom w:val="none" w:sz="0" w:space="0" w:color="auto"/>
            <w:right w:val="none" w:sz="0" w:space="0" w:color="auto"/>
          </w:divBdr>
        </w:div>
        <w:div w:id="1519737309">
          <w:marLeft w:val="1166"/>
          <w:marRight w:val="0"/>
          <w:marTop w:val="86"/>
          <w:marBottom w:val="0"/>
          <w:divBdr>
            <w:top w:val="none" w:sz="0" w:space="0" w:color="auto"/>
            <w:left w:val="none" w:sz="0" w:space="0" w:color="auto"/>
            <w:bottom w:val="none" w:sz="0" w:space="0" w:color="auto"/>
            <w:right w:val="none" w:sz="0" w:space="0" w:color="auto"/>
          </w:divBdr>
        </w:div>
        <w:div w:id="1419404761">
          <w:marLeft w:val="1166"/>
          <w:marRight w:val="0"/>
          <w:marTop w:val="86"/>
          <w:marBottom w:val="0"/>
          <w:divBdr>
            <w:top w:val="none" w:sz="0" w:space="0" w:color="auto"/>
            <w:left w:val="none" w:sz="0" w:space="0" w:color="auto"/>
            <w:bottom w:val="none" w:sz="0" w:space="0" w:color="auto"/>
            <w:right w:val="none" w:sz="0" w:space="0" w:color="auto"/>
          </w:divBdr>
        </w:div>
      </w:divsChild>
    </w:div>
    <w:div w:id="1905290338">
      <w:bodyDiv w:val="1"/>
      <w:marLeft w:val="0"/>
      <w:marRight w:val="0"/>
      <w:marTop w:val="0"/>
      <w:marBottom w:val="0"/>
      <w:divBdr>
        <w:top w:val="none" w:sz="0" w:space="0" w:color="auto"/>
        <w:left w:val="none" w:sz="0" w:space="0" w:color="auto"/>
        <w:bottom w:val="none" w:sz="0" w:space="0" w:color="auto"/>
        <w:right w:val="none" w:sz="0" w:space="0" w:color="auto"/>
      </w:divBdr>
      <w:divsChild>
        <w:div w:id="500312359">
          <w:marLeft w:val="360"/>
          <w:marRight w:val="0"/>
          <w:marTop w:val="200"/>
          <w:marBottom w:val="240"/>
          <w:divBdr>
            <w:top w:val="none" w:sz="0" w:space="0" w:color="auto"/>
            <w:left w:val="none" w:sz="0" w:space="0" w:color="auto"/>
            <w:bottom w:val="none" w:sz="0" w:space="0" w:color="auto"/>
            <w:right w:val="none" w:sz="0" w:space="0" w:color="auto"/>
          </w:divBdr>
        </w:div>
        <w:div w:id="863634312">
          <w:marLeft w:val="360"/>
          <w:marRight w:val="0"/>
          <w:marTop w:val="200"/>
          <w:marBottom w:val="240"/>
          <w:divBdr>
            <w:top w:val="none" w:sz="0" w:space="0" w:color="auto"/>
            <w:left w:val="none" w:sz="0" w:space="0" w:color="auto"/>
            <w:bottom w:val="none" w:sz="0" w:space="0" w:color="auto"/>
            <w:right w:val="none" w:sz="0" w:space="0" w:color="auto"/>
          </w:divBdr>
        </w:div>
      </w:divsChild>
    </w:div>
    <w:div w:id="1906838775">
      <w:bodyDiv w:val="1"/>
      <w:marLeft w:val="0"/>
      <w:marRight w:val="0"/>
      <w:marTop w:val="0"/>
      <w:marBottom w:val="0"/>
      <w:divBdr>
        <w:top w:val="none" w:sz="0" w:space="0" w:color="auto"/>
        <w:left w:val="none" w:sz="0" w:space="0" w:color="auto"/>
        <w:bottom w:val="none" w:sz="0" w:space="0" w:color="auto"/>
        <w:right w:val="none" w:sz="0" w:space="0" w:color="auto"/>
      </w:divBdr>
      <w:divsChild>
        <w:div w:id="1942060253">
          <w:marLeft w:val="360"/>
          <w:marRight w:val="0"/>
          <w:marTop w:val="200"/>
          <w:marBottom w:val="0"/>
          <w:divBdr>
            <w:top w:val="none" w:sz="0" w:space="0" w:color="auto"/>
            <w:left w:val="none" w:sz="0" w:space="0" w:color="auto"/>
            <w:bottom w:val="none" w:sz="0" w:space="0" w:color="auto"/>
            <w:right w:val="none" w:sz="0" w:space="0" w:color="auto"/>
          </w:divBdr>
        </w:div>
        <w:div w:id="430009992">
          <w:marLeft w:val="360"/>
          <w:marRight w:val="0"/>
          <w:marTop w:val="200"/>
          <w:marBottom w:val="0"/>
          <w:divBdr>
            <w:top w:val="none" w:sz="0" w:space="0" w:color="auto"/>
            <w:left w:val="none" w:sz="0" w:space="0" w:color="auto"/>
            <w:bottom w:val="none" w:sz="0" w:space="0" w:color="auto"/>
            <w:right w:val="none" w:sz="0" w:space="0" w:color="auto"/>
          </w:divBdr>
        </w:div>
      </w:divsChild>
    </w:div>
    <w:div w:id="2028023496">
      <w:bodyDiv w:val="1"/>
      <w:marLeft w:val="0"/>
      <w:marRight w:val="0"/>
      <w:marTop w:val="0"/>
      <w:marBottom w:val="0"/>
      <w:divBdr>
        <w:top w:val="none" w:sz="0" w:space="0" w:color="auto"/>
        <w:left w:val="none" w:sz="0" w:space="0" w:color="auto"/>
        <w:bottom w:val="none" w:sz="0" w:space="0" w:color="auto"/>
        <w:right w:val="none" w:sz="0" w:space="0" w:color="auto"/>
      </w:divBdr>
      <w:divsChild>
        <w:div w:id="2062360985">
          <w:marLeft w:val="547"/>
          <w:marRight w:val="0"/>
          <w:marTop w:val="86"/>
          <w:marBottom w:val="0"/>
          <w:divBdr>
            <w:top w:val="none" w:sz="0" w:space="0" w:color="auto"/>
            <w:left w:val="none" w:sz="0" w:space="0" w:color="auto"/>
            <w:bottom w:val="none" w:sz="0" w:space="0" w:color="auto"/>
            <w:right w:val="none" w:sz="0" w:space="0" w:color="auto"/>
          </w:divBdr>
        </w:div>
        <w:div w:id="1916159380">
          <w:marLeft w:val="1166"/>
          <w:marRight w:val="0"/>
          <w:marTop w:val="86"/>
          <w:marBottom w:val="0"/>
          <w:divBdr>
            <w:top w:val="none" w:sz="0" w:space="0" w:color="auto"/>
            <w:left w:val="none" w:sz="0" w:space="0" w:color="auto"/>
            <w:bottom w:val="none" w:sz="0" w:space="0" w:color="auto"/>
            <w:right w:val="none" w:sz="0" w:space="0" w:color="auto"/>
          </w:divBdr>
        </w:div>
        <w:div w:id="173884998">
          <w:marLeft w:val="1800"/>
          <w:marRight w:val="0"/>
          <w:marTop w:val="77"/>
          <w:marBottom w:val="0"/>
          <w:divBdr>
            <w:top w:val="none" w:sz="0" w:space="0" w:color="auto"/>
            <w:left w:val="none" w:sz="0" w:space="0" w:color="auto"/>
            <w:bottom w:val="none" w:sz="0" w:space="0" w:color="auto"/>
            <w:right w:val="none" w:sz="0" w:space="0" w:color="auto"/>
          </w:divBdr>
        </w:div>
        <w:div w:id="1823233511">
          <w:marLeft w:val="1800"/>
          <w:marRight w:val="0"/>
          <w:marTop w:val="77"/>
          <w:marBottom w:val="0"/>
          <w:divBdr>
            <w:top w:val="none" w:sz="0" w:space="0" w:color="auto"/>
            <w:left w:val="none" w:sz="0" w:space="0" w:color="auto"/>
            <w:bottom w:val="none" w:sz="0" w:space="0" w:color="auto"/>
            <w:right w:val="none" w:sz="0" w:space="0" w:color="auto"/>
          </w:divBdr>
        </w:div>
        <w:div w:id="2053190004">
          <w:marLeft w:val="2520"/>
          <w:marRight w:val="0"/>
          <w:marTop w:val="58"/>
          <w:marBottom w:val="0"/>
          <w:divBdr>
            <w:top w:val="none" w:sz="0" w:space="0" w:color="auto"/>
            <w:left w:val="none" w:sz="0" w:space="0" w:color="auto"/>
            <w:bottom w:val="none" w:sz="0" w:space="0" w:color="auto"/>
            <w:right w:val="none" w:sz="0" w:space="0" w:color="auto"/>
          </w:divBdr>
        </w:div>
        <w:div w:id="1320158401">
          <w:marLeft w:val="1800"/>
          <w:marRight w:val="0"/>
          <w:marTop w:val="77"/>
          <w:marBottom w:val="0"/>
          <w:divBdr>
            <w:top w:val="none" w:sz="0" w:space="0" w:color="auto"/>
            <w:left w:val="none" w:sz="0" w:space="0" w:color="auto"/>
            <w:bottom w:val="none" w:sz="0" w:space="0" w:color="auto"/>
            <w:right w:val="none" w:sz="0" w:space="0" w:color="auto"/>
          </w:divBdr>
        </w:div>
        <w:div w:id="1412851811">
          <w:marLeft w:val="2520"/>
          <w:marRight w:val="0"/>
          <w:marTop w:val="58"/>
          <w:marBottom w:val="0"/>
          <w:divBdr>
            <w:top w:val="none" w:sz="0" w:space="0" w:color="auto"/>
            <w:left w:val="none" w:sz="0" w:space="0" w:color="auto"/>
            <w:bottom w:val="none" w:sz="0" w:space="0" w:color="auto"/>
            <w:right w:val="none" w:sz="0" w:space="0" w:color="auto"/>
          </w:divBdr>
        </w:div>
        <w:div w:id="1953050929">
          <w:marLeft w:val="1800"/>
          <w:marRight w:val="0"/>
          <w:marTop w:val="77"/>
          <w:marBottom w:val="0"/>
          <w:divBdr>
            <w:top w:val="none" w:sz="0" w:space="0" w:color="auto"/>
            <w:left w:val="none" w:sz="0" w:space="0" w:color="auto"/>
            <w:bottom w:val="none" w:sz="0" w:space="0" w:color="auto"/>
            <w:right w:val="none" w:sz="0" w:space="0" w:color="auto"/>
          </w:divBdr>
        </w:div>
        <w:div w:id="840047952">
          <w:marLeft w:val="2520"/>
          <w:marRight w:val="0"/>
          <w:marTop w:val="58"/>
          <w:marBottom w:val="0"/>
          <w:divBdr>
            <w:top w:val="none" w:sz="0" w:space="0" w:color="auto"/>
            <w:left w:val="none" w:sz="0" w:space="0" w:color="auto"/>
            <w:bottom w:val="none" w:sz="0" w:space="0" w:color="auto"/>
            <w:right w:val="none" w:sz="0" w:space="0" w:color="auto"/>
          </w:divBdr>
        </w:div>
        <w:div w:id="1320308577">
          <w:marLeft w:val="2520"/>
          <w:marRight w:val="0"/>
          <w:marTop w:val="58"/>
          <w:marBottom w:val="0"/>
          <w:divBdr>
            <w:top w:val="none" w:sz="0" w:space="0" w:color="auto"/>
            <w:left w:val="none" w:sz="0" w:space="0" w:color="auto"/>
            <w:bottom w:val="none" w:sz="0" w:space="0" w:color="auto"/>
            <w:right w:val="none" w:sz="0" w:space="0" w:color="auto"/>
          </w:divBdr>
        </w:div>
        <w:div w:id="476268896">
          <w:marLeft w:val="1166"/>
          <w:marRight w:val="0"/>
          <w:marTop w:val="86"/>
          <w:marBottom w:val="0"/>
          <w:divBdr>
            <w:top w:val="none" w:sz="0" w:space="0" w:color="auto"/>
            <w:left w:val="none" w:sz="0" w:space="0" w:color="auto"/>
            <w:bottom w:val="none" w:sz="0" w:space="0" w:color="auto"/>
            <w:right w:val="none" w:sz="0" w:space="0" w:color="auto"/>
          </w:divBdr>
        </w:div>
        <w:div w:id="1946765877">
          <w:marLeft w:val="547"/>
          <w:marRight w:val="0"/>
          <w:marTop w:val="86"/>
          <w:marBottom w:val="0"/>
          <w:divBdr>
            <w:top w:val="none" w:sz="0" w:space="0" w:color="auto"/>
            <w:left w:val="none" w:sz="0" w:space="0" w:color="auto"/>
            <w:bottom w:val="none" w:sz="0" w:space="0" w:color="auto"/>
            <w:right w:val="none" w:sz="0" w:space="0" w:color="auto"/>
          </w:divBdr>
        </w:div>
        <w:div w:id="2055026">
          <w:marLeft w:val="1166"/>
          <w:marRight w:val="0"/>
          <w:marTop w:val="86"/>
          <w:marBottom w:val="0"/>
          <w:divBdr>
            <w:top w:val="none" w:sz="0" w:space="0" w:color="auto"/>
            <w:left w:val="none" w:sz="0" w:space="0" w:color="auto"/>
            <w:bottom w:val="none" w:sz="0" w:space="0" w:color="auto"/>
            <w:right w:val="none" w:sz="0" w:space="0" w:color="auto"/>
          </w:divBdr>
        </w:div>
        <w:div w:id="1257713695">
          <w:marLeft w:val="1166"/>
          <w:marRight w:val="0"/>
          <w:marTop w:val="86"/>
          <w:marBottom w:val="0"/>
          <w:divBdr>
            <w:top w:val="none" w:sz="0" w:space="0" w:color="auto"/>
            <w:left w:val="none" w:sz="0" w:space="0" w:color="auto"/>
            <w:bottom w:val="none" w:sz="0" w:space="0" w:color="auto"/>
            <w:right w:val="none" w:sz="0" w:space="0" w:color="auto"/>
          </w:divBdr>
        </w:div>
        <w:div w:id="449318429">
          <w:marLeft w:val="1166"/>
          <w:marRight w:val="0"/>
          <w:marTop w:val="86"/>
          <w:marBottom w:val="0"/>
          <w:divBdr>
            <w:top w:val="none" w:sz="0" w:space="0" w:color="auto"/>
            <w:left w:val="none" w:sz="0" w:space="0" w:color="auto"/>
            <w:bottom w:val="none" w:sz="0" w:space="0" w:color="auto"/>
            <w:right w:val="none" w:sz="0" w:space="0" w:color="auto"/>
          </w:divBdr>
        </w:div>
      </w:divsChild>
    </w:div>
    <w:div w:id="2130199284">
      <w:bodyDiv w:val="1"/>
      <w:marLeft w:val="0"/>
      <w:marRight w:val="0"/>
      <w:marTop w:val="0"/>
      <w:marBottom w:val="0"/>
      <w:divBdr>
        <w:top w:val="none" w:sz="0" w:space="0" w:color="auto"/>
        <w:left w:val="none" w:sz="0" w:space="0" w:color="auto"/>
        <w:bottom w:val="none" w:sz="0" w:space="0" w:color="auto"/>
        <w:right w:val="none" w:sz="0" w:space="0" w:color="auto"/>
      </w:divBdr>
      <w:divsChild>
        <w:div w:id="714623668">
          <w:marLeft w:val="547"/>
          <w:marRight w:val="0"/>
          <w:marTop w:val="115"/>
          <w:marBottom w:val="0"/>
          <w:divBdr>
            <w:top w:val="none" w:sz="0" w:space="0" w:color="auto"/>
            <w:left w:val="none" w:sz="0" w:space="0" w:color="auto"/>
            <w:bottom w:val="none" w:sz="0" w:space="0" w:color="auto"/>
            <w:right w:val="none" w:sz="0" w:space="0" w:color="auto"/>
          </w:divBdr>
        </w:div>
        <w:div w:id="34085544">
          <w:marLeft w:val="1166"/>
          <w:marRight w:val="0"/>
          <w:marTop w:val="96"/>
          <w:marBottom w:val="0"/>
          <w:divBdr>
            <w:top w:val="none" w:sz="0" w:space="0" w:color="auto"/>
            <w:left w:val="none" w:sz="0" w:space="0" w:color="auto"/>
            <w:bottom w:val="none" w:sz="0" w:space="0" w:color="auto"/>
            <w:right w:val="none" w:sz="0" w:space="0" w:color="auto"/>
          </w:divBdr>
        </w:div>
        <w:div w:id="1610044177">
          <w:marLeft w:val="1166"/>
          <w:marRight w:val="0"/>
          <w:marTop w:val="96"/>
          <w:marBottom w:val="0"/>
          <w:divBdr>
            <w:top w:val="none" w:sz="0" w:space="0" w:color="auto"/>
            <w:left w:val="none" w:sz="0" w:space="0" w:color="auto"/>
            <w:bottom w:val="none" w:sz="0" w:space="0" w:color="auto"/>
            <w:right w:val="none" w:sz="0" w:space="0" w:color="auto"/>
          </w:divBdr>
        </w:div>
        <w:div w:id="33896382">
          <w:marLeft w:val="1166"/>
          <w:marRight w:val="0"/>
          <w:marTop w:val="96"/>
          <w:marBottom w:val="0"/>
          <w:divBdr>
            <w:top w:val="none" w:sz="0" w:space="0" w:color="auto"/>
            <w:left w:val="none" w:sz="0" w:space="0" w:color="auto"/>
            <w:bottom w:val="none" w:sz="0" w:space="0" w:color="auto"/>
            <w:right w:val="none" w:sz="0" w:space="0" w:color="auto"/>
          </w:divBdr>
        </w:div>
        <w:div w:id="545719863">
          <w:marLeft w:val="547"/>
          <w:marRight w:val="0"/>
          <w:marTop w:val="115"/>
          <w:marBottom w:val="0"/>
          <w:divBdr>
            <w:top w:val="none" w:sz="0" w:space="0" w:color="auto"/>
            <w:left w:val="none" w:sz="0" w:space="0" w:color="auto"/>
            <w:bottom w:val="none" w:sz="0" w:space="0" w:color="auto"/>
            <w:right w:val="none" w:sz="0" w:space="0" w:color="auto"/>
          </w:divBdr>
        </w:div>
        <w:div w:id="93406624">
          <w:marLeft w:val="1166"/>
          <w:marRight w:val="0"/>
          <w:marTop w:val="96"/>
          <w:marBottom w:val="0"/>
          <w:divBdr>
            <w:top w:val="none" w:sz="0" w:space="0" w:color="auto"/>
            <w:left w:val="none" w:sz="0" w:space="0" w:color="auto"/>
            <w:bottom w:val="none" w:sz="0" w:space="0" w:color="auto"/>
            <w:right w:val="none" w:sz="0" w:space="0" w:color="auto"/>
          </w:divBdr>
        </w:div>
        <w:div w:id="149147977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2377</TotalTime>
  <Pages>4</Pages>
  <Words>1590</Words>
  <Characters>9069</Characters>
  <Application>Microsoft Office Word</Application>
  <DocSecurity>0</DocSecurity>
  <Lines>75</Lines>
  <Paragraphs>21</Paragraphs>
  <ScaleCrop>false</ScaleCrop>
  <Company>CATT</Company>
  <LinksUpToDate>false</LinksUpToDate>
  <CharactersWithSpaces>10638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陶旭华</dc:creator>
  <cp:keywords/>
  <dc:description/>
  <cp:lastModifiedBy>Xiaomi</cp:lastModifiedBy>
  <cp:revision>33</cp:revision>
  <dcterms:created xsi:type="dcterms:W3CDTF">2020-07-14T05:59:00Z</dcterms:created>
  <dcterms:modified xsi:type="dcterms:W3CDTF">2020-08-07T01:32:00Z</dcterms:modified>
</cp:coreProperties>
</file>